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29E8" w14:textId="2FDEBB1A" w:rsidR="00F83D11" w:rsidRDefault="00F83D11" w:rsidP="00F83D11">
      <w:pPr>
        <w:rPr>
          <w:rFonts w:cstheme="minorHAnsi"/>
          <w:b/>
          <w:sz w:val="32"/>
          <w:szCs w:val="32"/>
        </w:rPr>
      </w:pPr>
      <w:r w:rsidRPr="00D74885">
        <w:rPr>
          <w:rFonts w:cstheme="minorHAnsi"/>
          <w:b/>
          <w:sz w:val="32"/>
          <w:szCs w:val="32"/>
        </w:rPr>
        <w:t>Übersicht: Größe der JAV</w:t>
      </w:r>
    </w:p>
    <w:p w14:paraId="0EBCB0C3" w14:textId="77777777" w:rsidR="00D74885" w:rsidRPr="00D74885" w:rsidRDefault="00D74885" w:rsidP="00F83D11">
      <w:pPr>
        <w:rPr>
          <w:rFonts w:cstheme="minorHAnsi"/>
          <w:b/>
          <w:sz w:val="32"/>
          <w:szCs w:val="32"/>
        </w:rPr>
      </w:pP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</w:tblGrid>
      <w:tr w:rsidR="00F83D11" w:rsidRPr="00BB34C6" w14:paraId="4A0B3B92" w14:textId="77777777" w:rsidTr="009A7480">
        <w:tc>
          <w:tcPr>
            <w:tcW w:w="2235" w:type="dxa"/>
          </w:tcPr>
          <w:p w14:paraId="67869B8B" w14:textId="77777777" w:rsidR="00F83D11" w:rsidRPr="00BB34C6" w:rsidRDefault="00F83D11" w:rsidP="009A7480">
            <w:pPr>
              <w:rPr>
                <w:rFonts w:cstheme="minorHAnsi"/>
                <w:b/>
              </w:rPr>
            </w:pPr>
            <w:r w:rsidRPr="00BB34C6">
              <w:rPr>
                <w:rFonts w:cstheme="minorHAnsi"/>
                <w:b/>
              </w:rPr>
              <w:t xml:space="preserve">Wahlberechtigte </w:t>
            </w:r>
          </w:p>
        </w:tc>
        <w:tc>
          <w:tcPr>
            <w:tcW w:w="1701" w:type="dxa"/>
          </w:tcPr>
          <w:p w14:paraId="320A23C6" w14:textId="77777777" w:rsidR="00F83D11" w:rsidRPr="00BB34C6" w:rsidRDefault="00F83D11" w:rsidP="009A7480">
            <w:pPr>
              <w:rPr>
                <w:rFonts w:cstheme="minorHAnsi"/>
                <w:b/>
              </w:rPr>
            </w:pPr>
            <w:r w:rsidRPr="00BB34C6">
              <w:rPr>
                <w:rFonts w:cstheme="minorHAnsi"/>
                <w:b/>
              </w:rPr>
              <w:t>Größe der JAV</w:t>
            </w:r>
          </w:p>
        </w:tc>
      </w:tr>
      <w:tr w:rsidR="00F83D11" w:rsidRPr="00BB34C6" w14:paraId="2D795034" w14:textId="77777777" w:rsidTr="009A7480">
        <w:tc>
          <w:tcPr>
            <w:tcW w:w="2235" w:type="dxa"/>
          </w:tcPr>
          <w:p w14:paraId="2BF9254F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5 bis 20 Arbeitnehmer</w:t>
            </w:r>
          </w:p>
        </w:tc>
        <w:tc>
          <w:tcPr>
            <w:tcW w:w="1701" w:type="dxa"/>
          </w:tcPr>
          <w:p w14:paraId="1019164D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1 JAV-Mitglied</w:t>
            </w:r>
          </w:p>
        </w:tc>
      </w:tr>
      <w:tr w:rsidR="00F83D11" w:rsidRPr="00BB34C6" w14:paraId="65590503" w14:textId="77777777" w:rsidTr="009A7480">
        <w:tc>
          <w:tcPr>
            <w:tcW w:w="2235" w:type="dxa"/>
          </w:tcPr>
          <w:p w14:paraId="2206B8A1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21 bis 50 Arbeitnehmer</w:t>
            </w:r>
          </w:p>
        </w:tc>
        <w:tc>
          <w:tcPr>
            <w:tcW w:w="1701" w:type="dxa"/>
          </w:tcPr>
          <w:p w14:paraId="76E5B4E1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3 JAV-Mitglieder</w:t>
            </w:r>
          </w:p>
        </w:tc>
      </w:tr>
      <w:tr w:rsidR="00F83D11" w:rsidRPr="00BB34C6" w14:paraId="3F709B27" w14:textId="77777777" w:rsidTr="009A7480">
        <w:tc>
          <w:tcPr>
            <w:tcW w:w="2235" w:type="dxa"/>
          </w:tcPr>
          <w:p w14:paraId="232225E0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51 bis 150 Arbeitnehmer</w:t>
            </w:r>
          </w:p>
        </w:tc>
        <w:tc>
          <w:tcPr>
            <w:tcW w:w="1701" w:type="dxa"/>
          </w:tcPr>
          <w:p w14:paraId="7013B76C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5 JAV-Mitglieder</w:t>
            </w:r>
          </w:p>
        </w:tc>
      </w:tr>
      <w:tr w:rsidR="00F83D11" w:rsidRPr="00BB34C6" w14:paraId="204E9051" w14:textId="77777777" w:rsidTr="009A7480">
        <w:tc>
          <w:tcPr>
            <w:tcW w:w="2235" w:type="dxa"/>
          </w:tcPr>
          <w:p w14:paraId="5DFCF6D1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151 bis 300 Arbeitnehmer</w:t>
            </w:r>
          </w:p>
        </w:tc>
        <w:tc>
          <w:tcPr>
            <w:tcW w:w="1701" w:type="dxa"/>
          </w:tcPr>
          <w:p w14:paraId="4C958CFC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7 JAV-Mitglieder</w:t>
            </w:r>
          </w:p>
        </w:tc>
      </w:tr>
      <w:tr w:rsidR="00F83D11" w:rsidRPr="00BB34C6" w14:paraId="685BD094" w14:textId="77777777" w:rsidTr="009A7480">
        <w:tc>
          <w:tcPr>
            <w:tcW w:w="2235" w:type="dxa"/>
          </w:tcPr>
          <w:p w14:paraId="01033511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301 bis 500 Arbeitnehmer</w:t>
            </w:r>
          </w:p>
        </w:tc>
        <w:tc>
          <w:tcPr>
            <w:tcW w:w="1701" w:type="dxa"/>
          </w:tcPr>
          <w:p w14:paraId="73178525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9 JAV-Mitglieder</w:t>
            </w:r>
          </w:p>
        </w:tc>
      </w:tr>
      <w:tr w:rsidR="00F83D11" w:rsidRPr="00BB34C6" w14:paraId="7FB5B556" w14:textId="77777777" w:rsidTr="009A7480">
        <w:tc>
          <w:tcPr>
            <w:tcW w:w="2235" w:type="dxa"/>
          </w:tcPr>
          <w:p w14:paraId="255DB7FA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501 bis 700 Arbeitnehmer</w:t>
            </w:r>
          </w:p>
        </w:tc>
        <w:tc>
          <w:tcPr>
            <w:tcW w:w="1701" w:type="dxa"/>
          </w:tcPr>
          <w:p w14:paraId="1767AF1D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11 JAV-Mitglieder</w:t>
            </w:r>
          </w:p>
        </w:tc>
      </w:tr>
      <w:tr w:rsidR="00F83D11" w:rsidRPr="00BB34C6" w14:paraId="43420B28" w14:textId="77777777" w:rsidTr="009A7480">
        <w:tc>
          <w:tcPr>
            <w:tcW w:w="2235" w:type="dxa"/>
          </w:tcPr>
          <w:p w14:paraId="78FAA138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701 bis 1.000 Arbeitnehmer</w:t>
            </w:r>
          </w:p>
        </w:tc>
        <w:tc>
          <w:tcPr>
            <w:tcW w:w="1701" w:type="dxa"/>
          </w:tcPr>
          <w:p w14:paraId="4207E0A6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13 JAV-Mitglieder</w:t>
            </w:r>
          </w:p>
        </w:tc>
      </w:tr>
      <w:tr w:rsidR="00F83D11" w:rsidRPr="00BB34C6" w14:paraId="7FC4FDC4" w14:textId="77777777" w:rsidTr="009A7480">
        <w:tc>
          <w:tcPr>
            <w:tcW w:w="2235" w:type="dxa"/>
          </w:tcPr>
          <w:p w14:paraId="57B2E8FA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Ab 1.001 Arbeitnehmern</w:t>
            </w:r>
          </w:p>
        </w:tc>
        <w:tc>
          <w:tcPr>
            <w:tcW w:w="1701" w:type="dxa"/>
          </w:tcPr>
          <w:p w14:paraId="05A0AACC" w14:textId="77777777" w:rsidR="00F83D11" w:rsidRPr="00BB34C6" w:rsidRDefault="00F83D11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15 JAV-Mitglieder</w:t>
            </w:r>
          </w:p>
        </w:tc>
      </w:tr>
    </w:tbl>
    <w:p w14:paraId="06E3D67A" w14:textId="77777777" w:rsidR="00F83D11" w:rsidRDefault="00F83D11"/>
    <w:sectPr w:rsidR="00F83D11" w:rsidSect="00F604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11"/>
    <w:rsid w:val="0014077F"/>
    <w:rsid w:val="00446547"/>
    <w:rsid w:val="008A0DF4"/>
    <w:rsid w:val="00D74885"/>
    <w:rsid w:val="00F604F7"/>
    <w:rsid w:val="00F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89C8"/>
  <w15:chartTrackingRefBased/>
  <w15:docId w15:val="{D7708456-F31D-0047-AB0D-DCA8239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Becker-Lerchner</dc:creator>
  <cp:keywords/>
  <dc:description/>
  <cp:lastModifiedBy>Melanie Steiner</cp:lastModifiedBy>
  <cp:revision>4</cp:revision>
  <dcterms:created xsi:type="dcterms:W3CDTF">2022-07-04T22:12:00Z</dcterms:created>
  <dcterms:modified xsi:type="dcterms:W3CDTF">2022-07-28T11:24:00Z</dcterms:modified>
</cp:coreProperties>
</file>