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20A4B" w14:textId="77777777" w:rsidR="00967D10" w:rsidRPr="00967D10" w:rsidRDefault="00967D10" w:rsidP="00967D10">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967D10">
        <w:rPr>
          <w:rFonts w:ascii="Times New Roman" w:eastAsia="Times New Roman" w:hAnsi="Times New Roman" w:cs="Times New Roman"/>
          <w:b/>
          <w:bCs/>
          <w:sz w:val="36"/>
          <w:szCs w:val="36"/>
          <w:lang w:eastAsia="de-DE"/>
        </w:rPr>
        <w:t>Von A bis Z: So erhalten Ihre Kollegen mehr Netto vom Brutto</w:t>
      </w:r>
    </w:p>
    <w:p w14:paraId="0D41AAED" w14:textId="77777777" w:rsidR="00967D10" w:rsidRPr="00967D10" w:rsidRDefault="00967D10" w:rsidP="00967D10">
      <w:pPr>
        <w:spacing w:before="100" w:beforeAutospacing="1" w:after="100" w:afterAutospacing="1" w:line="240" w:lineRule="auto"/>
        <w:rPr>
          <w:rFonts w:ascii="Times New Roman" w:eastAsia="Times New Roman" w:hAnsi="Times New Roman" w:cs="Times New Roman"/>
          <w:sz w:val="24"/>
          <w:szCs w:val="24"/>
          <w:lang w:eastAsia="de-DE"/>
        </w:rPr>
      </w:pPr>
      <w:r w:rsidRPr="00967D10">
        <w:rPr>
          <w:rFonts w:ascii="Times New Roman" w:eastAsia="Times New Roman" w:hAnsi="Times New Roman" w:cs="Times New Roman"/>
          <w:b/>
          <w:bCs/>
          <w:sz w:val="24"/>
          <w:szCs w:val="24"/>
          <w:lang w:eastAsia="de-DE"/>
        </w:rPr>
        <w:t>Schlagen Sie Ihrem Arbeitgeber eine Nettolohnoptimierung mit Zuschussleistungen vor</w:t>
      </w:r>
      <w:r w:rsidRPr="00967D10">
        <w:rPr>
          <w:rFonts w:ascii="Times New Roman" w:eastAsia="Times New Roman" w:hAnsi="Times New Roman" w:cs="Times New Roman"/>
          <w:sz w:val="24"/>
          <w:szCs w:val="24"/>
          <w:lang w:eastAsia="de-DE"/>
        </w:rPr>
        <w:t>. Was Sie aber jetzt schon und ganz konkret tun können, ist für eine Nettolohnoptimierung zu sorgen. Ihr Arbeitgeber kann seinen Beschäftigten Zahlungen und Sachleistungen gewähren, die steuerfrei oder steuerbegünstigt sowie beitragsfrei in der Sozialversicherung sind. Somit bleibt den Beschäftigten denn mehr Netto vom Brutto übrig. Was sofort zu einer Entlastung führen kann. Eine Entlastung, die auch bei der nächsten Lohnerhöhung noch bleibt. Nutzen Sie die folgenden Optimierungsmöglichkeiten: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61"/>
        <w:gridCol w:w="4511"/>
      </w:tblGrid>
      <w:tr w:rsidR="00967D10" w:rsidRPr="00967D10" w14:paraId="16D9D2B6" w14:textId="77777777" w:rsidTr="00967D10">
        <w:trPr>
          <w:tblCellSpacing w:w="15" w:type="dxa"/>
        </w:trPr>
        <w:tc>
          <w:tcPr>
            <w:tcW w:w="0" w:type="auto"/>
            <w:vAlign w:val="center"/>
            <w:hideMark/>
          </w:tcPr>
          <w:p w14:paraId="2B470B1C" w14:textId="77777777" w:rsidR="00967D10" w:rsidRPr="00967D10" w:rsidRDefault="00967D10" w:rsidP="00967D10">
            <w:pPr>
              <w:spacing w:after="0" w:line="240" w:lineRule="auto"/>
              <w:rPr>
                <w:rFonts w:ascii="Times New Roman" w:eastAsia="Times New Roman" w:hAnsi="Times New Roman" w:cs="Times New Roman"/>
                <w:sz w:val="24"/>
                <w:szCs w:val="24"/>
                <w:lang w:eastAsia="de-DE"/>
              </w:rPr>
            </w:pPr>
            <w:r w:rsidRPr="00967D10">
              <w:rPr>
                <w:rFonts w:ascii="Times New Roman" w:eastAsia="Times New Roman" w:hAnsi="Times New Roman" w:cs="Times New Roman"/>
                <w:b/>
                <w:bCs/>
                <w:sz w:val="24"/>
                <w:szCs w:val="24"/>
                <w:lang w:eastAsia="de-DE"/>
              </w:rPr>
              <w:t>Vergütungsbestandteil/Zuwendung</w:t>
            </w:r>
          </w:p>
        </w:tc>
        <w:tc>
          <w:tcPr>
            <w:tcW w:w="0" w:type="auto"/>
            <w:vAlign w:val="center"/>
            <w:hideMark/>
          </w:tcPr>
          <w:p w14:paraId="5F81EFCF" w14:textId="77777777" w:rsidR="00967D10" w:rsidRPr="00967D10" w:rsidRDefault="00967D10" w:rsidP="00967D10">
            <w:pPr>
              <w:spacing w:after="0" w:line="240" w:lineRule="auto"/>
              <w:rPr>
                <w:rFonts w:ascii="Times New Roman" w:eastAsia="Times New Roman" w:hAnsi="Times New Roman" w:cs="Times New Roman"/>
                <w:sz w:val="24"/>
                <w:szCs w:val="24"/>
                <w:lang w:eastAsia="de-DE"/>
              </w:rPr>
            </w:pPr>
            <w:r w:rsidRPr="00967D10">
              <w:rPr>
                <w:rFonts w:ascii="Times New Roman" w:eastAsia="Times New Roman" w:hAnsi="Times New Roman" w:cs="Times New Roman"/>
                <w:b/>
                <w:bCs/>
                <w:sz w:val="24"/>
                <w:szCs w:val="24"/>
                <w:lang w:eastAsia="de-DE"/>
              </w:rPr>
              <w:t>Konditionen/Beispiele</w:t>
            </w:r>
          </w:p>
        </w:tc>
      </w:tr>
      <w:tr w:rsidR="00967D10" w:rsidRPr="00967D10" w14:paraId="2FBC1E34" w14:textId="77777777" w:rsidTr="00967D10">
        <w:trPr>
          <w:tblCellSpacing w:w="15" w:type="dxa"/>
        </w:trPr>
        <w:tc>
          <w:tcPr>
            <w:tcW w:w="0" w:type="auto"/>
            <w:vAlign w:val="center"/>
            <w:hideMark/>
          </w:tcPr>
          <w:p w14:paraId="3D7542EB" w14:textId="77777777" w:rsidR="00967D10" w:rsidRPr="00967D10" w:rsidRDefault="00967D10" w:rsidP="00967D10">
            <w:pPr>
              <w:spacing w:after="0" w:line="240" w:lineRule="auto"/>
              <w:rPr>
                <w:rFonts w:ascii="Times New Roman" w:eastAsia="Times New Roman" w:hAnsi="Times New Roman" w:cs="Times New Roman"/>
                <w:sz w:val="24"/>
                <w:szCs w:val="24"/>
                <w:lang w:eastAsia="de-DE"/>
              </w:rPr>
            </w:pPr>
            <w:r w:rsidRPr="00967D10">
              <w:rPr>
                <w:rFonts w:ascii="Times New Roman" w:eastAsia="Times New Roman" w:hAnsi="Times New Roman" w:cs="Times New Roman"/>
                <w:b/>
                <w:bCs/>
                <w:sz w:val="24"/>
                <w:szCs w:val="24"/>
                <w:lang w:eastAsia="de-DE"/>
              </w:rPr>
              <w:t xml:space="preserve">Aufmerksamkeiten 1: </w:t>
            </w:r>
            <w:r w:rsidRPr="00967D10">
              <w:rPr>
                <w:rFonts w:ascii="Times New Roman" w:eastAsia="Times New Roman" w:hAnsi="Times New Roman" w:cs="Times New Roman"/>
                <w:sz w:val="24"/>
                <w:szCs w:val="24"/>
                <w:lang w:eastAsia="de-DE"/>
              </w:rPr>
              <w:t xml:space="preserve">Getränke und Genussmittel zum Verzehr im Betrieb (R 19.6 Abs. 2 Lohnsteuerrichtlinien (LStR)) </w:t>
            </w:r>
            <w:r w:rsidRPr="00967D10">
              <w:rPr>
                <w:rFonts w:ascii="Times New Roman" w:eastAsia="Times New Roman" w:hAnsi="Times New Roman" w:cs="Times New Roman"/>
                <w:b/>
                <w:bCs/>
                <w:sz w:val="24"/>
                <w:szCs w:val="24"/>
                <w:lang w:eastAsia="de-DE"/>
              </w:rPr>
              <w:t> </w:t>
            </w:r>
          </w:p>
        </w:tc>
        <w:tc>
          <w:tcPr>
            <w:tcW w:w="0" w:type="auto"/>
            <w:vAlign w:val="center"/>
            <w:hideMark/>
          </w:tcPr>
          <w:p w14:paraId="5695110E" w14:textId="77777777" w:rsidR="00967D10" w:rsidRPr="00967D10" w:rsidRDefault="00967D10" w:rsidP="00967D10">
            <w:pPr>
              <w:spacing w:after="0" w:line="240" w:lineRule="auto"/>
              <w:rPr>
                <w:rFonts w:ascii="Times New Roman" w:eastAsia="Times New Roman" w:hAnsi="Times New Roman" w:cs="Times New Roman"/>
                <w:sz w:val="24"/>
                <w:szCs w:val="24"/>
                <w:lang w:eastAsia="de-DE"/>
              </w:rPr>
            </w:pPr>
            <w:r w:rsidRPr="00967D10">
              <w:rPr>
                <w:rFonts w:ascii="Times New Roman" w:eastAsia="Times New Roman" w:hAnsi="Times New Roman" w:cs="Times New Roman"/>
                <w:sz w:val="24"/>
                <w:szCs w:val="24"/>
                <w:lang w:eastAsia="de-DE"/>
              </w:rPr>
              <w:t xml:space="preserve">steuer- und beitragsfrei, sofern es sich nicht um Mahlzeiten handelt </w:t>
            </w:r>
            <w:r w:rsidRPr="00967D10">
              <w:rPr>
                <w:rFonts w:ascii="Times New Roman" w:eastAsia="Times New Roman" w:hAnsi="Times New Roman" w:cs="Times New Roman"/>
                <w:b/>
                <w:bCs/>
                <w:sz w:val="24"/>
                <w:szCs w:val="24"/>
                <w:lang w:eastAsia="de-DE"/>
              </w:rPr>
              <w:t xml:space="preserve">Beispiele: </w:t>
            </w:r>
            <w:r w:rsidRPr="00967D10">
              <w:rPr>
                <w:rFonts w:ascii="Times New Roman" w:eastAsia="Times New Roman" w:hAnsi="Times New Roman" w:cs="Times New Roman"/>
                <w:sz w:val="24"/>
                <w:szCs w:val="24"/>
                <w:lang w:eastAsia="de-DE"/>
              </w:rPr>
              <w:t xml:space="preserve">Mineralwasser, Säfte, Kaffee, Tee, Obst, Kekse, aber auch unbelegte Backwaren wie Brötchen oder Brezeln (BFH, 3.7.2019, VI R 36/17). </w:t>
            </w:r>
            <w:r w:rsidRPr="00967D10">
              <w:rPr>
                <w:rFonts w:ascii="Times New Roman" w:eastAsia="Times New Roman" w:hAnsi="Times New Roman" w:cs="Times New Roman"/>
                <w:b/>
                <w:bCs/>
                <w:sz w:val="24"/>
                <w:szCs w:val="24"/>
                <w:lang w:eastAsia="de-DE"/>
              </w:rPr>
              <w:t> </w:t>
            </w:r>
          </w:p>
        </w:tc>
      </w:tr>
      <w:tr w:rsidR="00967D10" w:rsidRPr="00967D10" w14:paraId="5E46CE90" w14:textId="77777777" w:rsidTr="00967D10">
        <w:trPr>
          <w:tblCellSpacing w:w="15" w:type="dxa"/>
        </w:trPr>
        <w:tc>
          <w:tcPr>
            <w:tcW w:w="0" w:type="auto"/>
            <w:vAlign w:val="center"/>
            <w:hideMark/>
          </w:tcPr>
          <w:p w14:paraId="5EDF7BBE" w14:textId="77777777" w:rsidR="00967D10" w:rsidRPr="00967D10" w:rsidRDefault="00967D10" w:rsidP="00967D10">
            <w:pPr>
              <w:spacing w:after="0" w:line="240" w:lineRule="auto"/>
              <w:rPr>
                <w:rFonts w:ascii="Times New Roman" w:eastAsia="Times New Roman" w:hAnsi="Times New Roman" w:cs="Times New Roman"/>
                <w:sz w:val="24"/>
                <w:szCs w:val="24"/>
                <w:lang w:eastAsia="de-DE"/>
              </w:rPr>
            </w:pPr>
            <w:r w:rsidRPr="00967D10">
              <w:rPr>
                <w:rFonts w:ascii="Times New Roman" w:eastAsia="Times New Roman" w:hAnsi="Times New Roman" w:cs="Times New Roman"/>
                <w:b/>
                <w:bCs/>
                <w:sz w:val="24"/>
                <w:szCs w:val="24"/>
                <w:lang w:eastAsia="de-DE"/>
              </w:rPr>
              <w:t xml:space="preserve">Aufmerksamkeiten 2: </w:t>
            </w:r>
            <w:r w:rsidRPr="00967D10">
              <w:rPr>
                <w:rFonts w:ascii="Times New Roman" w:eastAsia="Times New Roman" w:hAnsi="Times New Roman" w:cs="Times New Roman"/>
                <w:sz w:val="24"/>
                <w:szCs w:val="24"/>
                <w:lang w:eastAsia="de-DE"/>
              </w:rPr>
              <w:t xml:space="preserve">Arbeitsessen (R 19.6 Abs. 2 LStR) </w:t>
            </w:r>
            <w:r w:rsidRPr="00967D10">
              <w:rPr>
                <w:rFonts w:ascii="Times New Roman" w:eastAsia="Times New Roman" w:hAnsi="Times New Roman" w:cs="Times New Roman"/>
                <w:b/>
                <w:bCs/>
                <w:sz w:val="24"/>
                <w:szCs w:val="24"/>
                <w:lang w:eastAsia="de-DE"/>
              </w:rPr>
              <w:t> </w:t>
            </w:r>
          </w:p>
        </w:tc>
        <w:tc>
          <w:tcPr>
            <w:tcW w:w="0" w:type="auto"/>
            <w:vAlign w:val="center"/>
            <w:hideMark/>
          </w:tcPr>
          <w:p w14:paraId="3E9B1379" w14:textId="77777777" w:rsidR="00967D10" w:rsidRPr="00967D10" w:rsidRDefault="00967D10" w:rsidP="00967D10">
            <w:pPr>
              <w:spacing w:after="0" w:line="240" w:lineRule="auto"/>
              <w:rPr>
                <w:rFonts w:ascii="Times New Roman" w:eastAsia="Times New Roman" w:hAnsi="Times New Roman" w:cs="Times New Roman"/>
                <w:sz w:val="24"/>
                <w:szCs w:val="24"/>
                <w:lang w:eastAsia="de-DE"/>
              </w:rPr>
            </w:pPr>
            <w:r w:rsidRPr="00967D10">
              <w:rPr>
                <w:rFonts w:ascii="Times New Roman" w:eastAsia="Times New Roman" w:hAnsi="Times New Roman" w:cs="Times New Roman"/>
                <w:sz w:val="24"/>
                <w:szCs w:val="24"/>
                <w:lang w:eastAsia="de-DE"/>
              </w:rPr>
              <w:t>Mahlzeiten während eines außergewöhnlichen Arbeitseinsatzes (z. B. Besprechung oder Inventur), um den Arbeitsablauf günstig zu gestalten). Der Wert der Mahlzeit darf höchstens 60 € pro Mitarbeiter betragen.  </w:t>
            </w:r>
          </w:p>
        </w:tc>
      </w:tr>
      <w:tr w:rsidR="00967D10" w:rsidRPr="00967D10" w14:paraId="126672D7" w14:textId="77777777" w:rsidTr="00967D10">
        <w:trPr>
          <w:tblCellSpacing w:w="15" w:type="dxa"/>
        </w:trPr>
        <w:tc>
          <w:tcPr>
            <w:tcW w:w="0" w:type="auto"/>
            <w:vAlign w:val="center"/>
            <w:hideMark/>
          </w:tcPr>
          <w:p w14:paraId="5D6F60B3" w14:textId="77777777" w:rsidR="00967D10" w:rsidRPr="00967D10" w:rsidRDefault="00967D10" w:rsidP="00967D10">
            <w:pPr>
              <w:spacing w:after="0" w:line="240" w:lineRule="auto"/>
              <w:rPr>
                <w:rFonts w:ascii="Times New Roman" w:eastAsia="Times New Roman" w:hAnsi="Times New Roman" w:cs="Times New Roman"/>
                <w:sz w:val="24"/>
                <w:szCs w:val="24"/>
                <w:lang w:eastAsia="de-DE"/>
              </w:rPr>
            </w:pPr>
            <w:r w:rsidRPr="00967D10">
              <w:rPr>
                <w:rFonts w:ascii="Times New Roman" w:eastAsia="Times New Roman" w:hAnsi="Times New Roman" w:cs="Times New Roman"/>
                <w:b/>
                <w:bCs/>
                <w:sz w:val="24"/>
                <w:szCs w:val="24"/>
                <w:lang w:eastAsia="de-DE"/>
              </w:rPr>
              <w:t xml:space="preserve">Aufmerksamkeiten 3: </w:t>
            </w:r>
            <w:r w:rsidRPr="00967D10">
              <w:rPr>
                <w:rFonts w:ascii="Times New Roman" w:eastAsia="Times New Roman" w:hAnsi="Times New Roman" w:cs="Times New Roman"/>
                <w:sz w:val="24"/>
                <w:szCs w:val="24"/>
                <w:lang w:eastAsia="de-DE"/>
              </w:rPr>
              <w:t xml:space="preserve">Geschenke aus persönlichem Anlass (R 19.6 Abs. 1 LStR) </w:t>
            </w:r>
            <w:r w:rsidRPr="00967D10">
              <w:rPr>
                <w:rFonts w:ascii="Times New Roman" w:eastAsia="Times New Roman" w:hAnsi="Times New Roman" w:cs="Times New Roman"/>
                <w:b/>
                <w:bCs/>
                <w:sz w:val="24"/>
                <w:szCs w:val="24"/>
                <w:lang w:eastAsia="de-DE"/>
              </w:rPr>
              <w:t> </w:t>
            </w:r>
          </w:p>
        </w:tc>
        <w:tc>
          <w:tcPr>
            <w:tcW w:w="0" w:type="auto"/>
            <w:vAlign w:val="center"/>
            <w:hideMark/>
          </w:tcPr>
          <w:p w14:paraId="14DD8C92" w14:textId="77777777" w:rsidR="00967D10" w:rsidRPr="00967D10" w:rsidRDefault="00967D10" w:rsidP="00967D10">
            <w:pPr>
              <w:spacing w:after="0" w:line="240" w:lineRule="auto"/>
              <w:rPr>
                <w:rFonts w:ascii="Times New Roman" w:eastAsia="Times New Roman" w:hAnsi="Times New Roman" w:cs="Times New Roman"/>
                <w:sz w:val="24"/>
                <w:szCs w:val="24"/>
                <w:lang w:eastAsia="de-DE"/>
              </w:rPr>
            </w:pPr>
            <w:r w:rsidRPr="00967D10">
              <w:rPr>
                <w:rFonts w:ascii="Times New Roman" w:eastAsia="Times New Roman" w:hAnsi="Times New Roman" w:cs="Times New Roman"/>
                <w:sz w:val="24"/>
                <w:szCs w:val="24"/>
                <w:lang w:eastAsia="de-DE"/>
              </w:rPr>
              <w:t>Persönliche Anlässe sind beispielsweise Geburtstag, Hochzeit, Geburt eines Kindes. Bei dem Geschenk muss es sich um eine Sache handeln (z. B. Blumen, aber kein Geld!) und der Wert darf höchstens 60 € pro Anlass betragen.  </w:t>
            </w:r>
          </w:p>
        </w:tc>
      </w:tr>
      <w:tr w:rsidR="00967D10" w:rsidRPr="00967D10" w14:paraId="0D1E4478" w14:textId="77777777" w:rsidTr="00967D10">
        <w:trPr>
          <w:tblCellSpacing w:w="15" w:type="dxa"/>
        </w:trPr>
        <w:tc>
          <w:tcPr>
            <w:tcW w:w="0" w:type="auto"/>
            <w:vAlign w:val="center"/>
            <w:hideMark/>
          </w:tcPr>
          <w:p w14:paraId="7F50659D" w14:textId="77777777" w:rsidR="00967D10" w:rsidRPr="00967D10" w:rsidRDefault="00967D10" w:rsidP="00967D10">
            <w:pPr>
              <w:spacing w:after="0" w:line="240" w:lineRule="auto"/>
              <w:rPr>
                <w:rFonts w:ascii="Times New Roman" w:eastAsia="Times New Roman" w:hAnsi="Times New Roman" w:cs="Times New Roman"/>
                <w:sz w:val="24"/>
                <w:szCs w:val="24"/>
                <w:lang w:eastAsia="de-DE"/>
              </w:rPr>
            </w:pPr>
            <w:r w:rsidRPr="00967D10">
              <w:rPr>
                <w:rFonts w:ascii="Times New Roman" w:eastAsia="Times New Roman" w:hAnsi="Times New Roman" w:cs="Times New Roman"/>
                <w:b/>
                <w:bCs/>
                <w:sz w:val="24"/>
                <w:szCs w:val="24"/>
                <w:lang w:eastAsia="de-DE"/>
              </w:rPr>
              <w:t xml:space="preserve">Belegschaftsrabatte </w:t>
            </w:r>
            <w:r w:rsidRPr="00967D10">
              <w:rPr>
                <w:rFonts w:ascii="Times New Roman" w:eastAsia="Times New Roman" w:hAnsi="Times New Roman" w:cs="Times New Roman"/>
                <w:sz w:val="24"/>
                <w:szCs w:val="24"/>
                <w:lang w:eastAsia="de-DE"/>
              </w:rPr>
              <w:t xml:space="preserve">auf Waren und Dienstleistungen Ihres Unternehmens (§ 8 Abs. 3 EStG) </w:t>
            </w:r>
            <w:r w:rsidRPr="00967D10">
              <w:rPr>
                <w:rFonts w:ascii="Times New Roman" w:eastAsia="Times New Roman" w:hAnsi="Times New Roman" w:cs="Times New Roman"/>
                <w:b/>
                <w:bCs/>
                <w:sz w:val="24"/>
                <w:szCs w:val="24"/>
                <w:lang w:eastAsia="de-DE"/>
              </w:rPr>
              <w:t> </w:t>
            </w:r>
          </w:p>
        </w:tc>
        <w:tc>
          <w:tcPr>
            <w:tcW w:w="0" w:type="auto"/>
            <w:vAlign w:val="center"/>
            <w:hideMark/>
          </w:tcPr>
          <w:p w14:paraId="4A572B20" w14:textId="77777777" w:rsidR="00967D10" w:rsidRPr="00967D10" w:rsidRDefault="00967D10" w:rsidP="00967D10">
            <w:pPr>
              <w:spacing w:after="0" w:line="240" w:lineRule="auto"/>
              <w:rPr>
                <w:rFonts w:ascii="Times New Roman" w:eastAsia="Times New Roman" w:hAnsi="Times New Roman" w:cs="Times New Roman"/>
                <w:sz w:val="24"/>
                <w:szCs w:val="24"/>
                <w:lang w:eastAsia="de-DE"/>
              </w:rPr>
            </w:pPr>
            <w:r w:rsidRPr="00967D10">
              <w:rPr>
                <w:rFonts w:ascii="Times New Roman" w:eastAsia="Times New Roman" w:hAnsi="Times New Roman" w:cs="Times New Roman"/>
                <w:sz w:val="24"/>
                <w:szCs w:val="24"/>
                <w:lang w:eastAsia="de-DE"/>
              </w:rPr>
              <w:t>steuer- und beitragsfrei im Wert bis 1.080 € pro Mitarbeiter und Jahr.  </w:t>
            </w:r>
          </w:p>
        </w:tc>
      </w:tr>
      <w:tr w:rsidR="00967D10" w:rsidRPr="00967D10" w14:paraId="3F5689ED" w14:textId="77777777" w:rsidTr="00967D10">
        <w:trPr>
          <w:tblCellSpacing w:w="15" w:type="dxa"/>
        </w:trPr>
        <w:tc>
          <w:tcPr>
            <w:tcW w:w="0" w:type="auto"/>
            <w:vAlign w:val="center"/>
            <w:hideMark/>
          </w:tcPr>
          <w:p w14:paraId="5D355AE7" w14:textId="77777777" w:rsidR="00967D10" w:rsidRPr="00967D10" w:rsidRDefault="00967D10" w:rsidP="00967D10">
            <w:pPr>
              <w:spacing w:after="0" w:line="240" w:lineRule="auto"/>
              <w:rPr>
                <w:rFonts w:ascii="Times New Roman" w:eastAsia="Times New Roman" w:hAnsi="Times New Roman" w:cs="Times New Roman"/>
                <w:sz w:val="24"/>
                <w:szCs w:val="24"/>
                <w:lang w:eastAsia="de-DE"/>
              </w:rPr>
            </w:pPr>
            <w:r w:rsidRPr="00967D10">
              <w:rPr>
                <w:rFonts w:ascii="Times New Roman" w:eastAsia="Times New Roman" w:hAnsi="Times New Roman" w:cs="Times New Roman"/>
                <w:b/>
                <w:bCs/>
                <w:sz w:val="24"/>
                <w:szCs w:val="24"/>
                <w:lang w:eastAsia="de-DE"/>
              </w:rPr>
              <w:t>Zuwendung Konditionen/Beispiele</w:t>
            </w:r>
            <w:r w:rsidRPr="00967D10">
              <w:rPr>
                <w:rFonts w:ascii="Times New Roman" w:eastAsia="Times New Roman" w:hAnsi="Times New Roman" w:cs="Times New Roman"/>
                <w:sz w:val="24"/>
                <w:szCs w:val="24"/>
                <w:lang w:eastAsia="de-DE"/>
              </w:rPr>
              <w:t xml:space="preserve"> </w:t>
            </w:r>
            <w:r w:rsidRPr="00967D10">
              <w:rPr>
                <w:rFonts w:ascii="Times New Roman" w:eastAsia="Times New Roman" w:hAnsi="Times New Roman" w:cs="Times New Roman"/>
                <w:b/>
                <w:bCs/>
                <w:sz w:val="24"/>
                <w:szCs w:val="24"/>
                <w:lang w:eastAsia="de-DE"/>
              </w:rPr>
              <w:t xml:space="preserve">Betriebliche Altersversorgung </w:t>
            </w:r>
            <w:r w:rsidRPr="00967D10">
              <w:rPr>
                <w:rFonts w:ascii="Times New Roman" w:eastAsia="Times New Roman" w:hAnsi="Times New Roman" w:cs="Times New Roman"/>
                <w:sz w:val="24"/>
                <w:szCs w:val="24"/>
                <w:lang w:eastAsia="de-DE"/>
              </w:rPr>
              <w:t xml:space="preserve">über Direktversicherung, Pensionskasse oder Pensionsfonds (§ 3 Nr. 63 EStG, § 1 Abs. 1 Nr. 9 SvEV, § 23 Abs. 2 BetrAVG) </w:t>
            </w:r>
            <w:r w:rsidRPr="00967D10">
              <w:rPr>
                <w:rFonts w:ascii="Times New Roman" w:eastAsia="Times New Roman" w:hAnsi="Times New Roman" w:cs="Times New Roman"/>
                <w:b/>
                <w:bCs/>
                <w:sz w:val="24"/>
                <w:szCs w:val="24"/>
                <w:lang w:eastAsia="de-DE"/>
              </w:rPr>
              <w:t> </w:t>
            </w:r>
          </w:p>
        </w:tc>
        <w:tc>
          <w:tcPr>
            <w:tcW w:w="0" w:type="auto"/>
            <w:vAlign w:val="center"/>
            <w:hideMark/>
          </w:tcPr>
          <w:p w14:paraId="62ED294E" w14:textId="77777777" w:rsidR="00967D10" w:rsidRPr="00967D10" w:rsidRDefault="00967D10" w:rsidP="00967D10">
            <w:pPr>
              <w:spacing w:after="0" w:line="240" w:lineRule="auto"/>
              <w:rPr>
                <w:rFonts w:ascii="Times New Roman" w:eastAsia="Times New Roman" w:hAnsi="Times New Roman" w:cs="Times New Roman"/>
                <w:sz w:val="24"/>
                <w:szCs w:val="24"/>
                <w:lang w:eastAsia="de-DE"/>
              </w:rPr>
            </w:pPr>
            <w:r w:rsidRPr="00967D10">
              <w:rPr>
                <w:rFonts w:ascii="Times New Roman" w:eastAsia="Times New Roman" w:hAnsi="Times New Roman" w:cs="Times New Roman"/>
                <w:sz w:val="24"/>
                <w:szCs w:val="24"/>
                <w:lang w:eastAsia="de-DE"/>
              </w:rPr>
              <w:t>Im ersten Arbeitsverhältnis: • steuerfrei bis 8 % der Beitragsbemessungsgrenze West der Rentenversicherung (2022: 564 €/Monat oder 6.768 €/Jahr) • beitragsfrei bis 4 % der Beitragsbemessungsgrenze West der Rentenversicherung (2022: 282 €/Monat oder 3.384 €/Jahr) • Bei Entgeltumwandlung müssen Sie einen Zuschuss von 15 % des umgewandelten Entgelts an die Versorgungseinrichtung zahlen.</w:t>
            </w:r>
          </w:p>
        </w:tc>
      </w:tr>
      <w:tr w:rsidR="00967D10" w:rsidRPr="00967D10" w14:paraId="713B6804" w14:textId="77777777" w:rsidTr="00967D10">
        <w:trPr>
          <w:tblCellSpacing w:w="15" w:type="dxa"/>
        </w:trPr>
        <w:tc>
          <w:tcPr>
            <w:tcW w:w="0" w:type="auto"/>
            <w:vAlign w:val="center"/>
            <w:hideMark/>
          </w:tcPr>
          <w:p w14:paraId="75F614D9" w14:textId="77777777" w:rsidR="00967D10" w:rsidRPr="001D690B" w:rsidRDefault="00967D10" w:rsidP="00967D10">
            <w:pPr>
              <w:spacing w:after="0" w:line="240" w:lineRule="auto"/>
              <w:rPr>
                <w:rFonts w:ascii="Times New Roman" w:eastAsia="Times New Roman" w:hAnsi="Times New Roman" w:cs="Times New Roman"/>
                <w:sz w:val="24"/>
                <w:szCs w:val="24"/>
                <w:lang w:val="en-US" w:eastAsia="de-DE"/>
              </w:rPr>
            </w:pPr>
            <w:r w:rsidRPr="001D690B">
              <w:rPr>
                <w:rFonts w:ascii="Times New Roman" w:eastAsia="Times New Roman" w:hAnsi="Times New Roman" w:cs="Times New Roman"/>
                <w:b/>
                <w:bCs/>
                <w:sz w:val="24"/>
                <w:szCs w:val="24"/>
                <w:lang w:val="en-US" w:eastAsia="de-DE"/>
              </w:rPr>
              <w:t xml:space="preserve">Corona-Prämie </w:t>
            </w:r>
            <w:r w:rsidRPr="001D690B">
              <w:rPr>
                <w:rFonts w:ascii="Times New Roman" w:eastAsia="Times New Roman" w:hAnsi="Times New Roman" w:cs="Times New Roman"/>
                <w:sz w:val="24"/>
                <w:szCs w:val="24"/>
                <w:lang w:val="en-US" w:eastAsia="de-DE"/>
              </w:rPr>
              <w:t>(§ 3 Nr. 11a EStG)</w:t>
            </w:r>
          </w:p>
        </w:tc>
        <w:tc>
          <w:tcPr>
            <w:tcW w:w="0" w:type="auto"/>
            <w:vAlign w:val="center"/>
            <w:hideMark/>
          </w:tcPr>
          <w:p w14:paraId="7C8ABB2B" w14:textId="77777777" w:rsidR="00967D10" w:rsidRPr="00967D10" w:rsidRDefault="00967D10" w:rsidP="00967D10">
            <w:pPr>
              <w:spacing w:after="0" w:line="240" w:lineRule="auto"/>
              <w:rPr>
                <w:rFonts w:ascii="Times New Roman" w:eastAsia="Times New Roman" w:hAnsi="Times New Roman" w:cs="Times New Roman"/>
                <w:sz w:val="24"/>
                <w:szCs w:val="24"/>
                <w:lang w:eastAsia="de-DE"/>
              </w:rPr>
            </w:pPr>
            <w:r w:rsidRPr="00967D10">
              <w:rPr>
                <w:rFonts w:ascii="Times New Roman" w:eastAsia="Times New Roman" w:hAnsi="Times New Roman" w:cs="Times New Roman"/>
                <w:sz w:val="24"/>
                <w:szCs w:val="24"/>
                <w:lang w:eastAsia="de-DE"/>
              </w:rPr>
              <w:t>Bis zu 1.500 € pro Mitarbeiter in der Zeit vom 1.3.2020 bis 31.3.2022 sind steuer- und beitragsfrei nur zusätzlich zum ohnehin geschuldeten Arbeitslohn.  </w:t>
            </w:r>
          </w:p>
        </w:tc>
      </w:tr>
      <w:tr w:rsidR="00967D10" w:rsidRPr="00967D10" w14:paraId="4CCB54F3" w14:textId="77777777" w:rsidTr="00967D10">
        <w:trPr>
          <w:tblCellSpacing w:w="15" w:type="dxa"/>
        </w:trPr>
        <w:tc>
          <w:tcPr>
            <w:tcW w:w="0" w:type="auto"/>
            <w:vAlign w:val="center"/>
            <w:hideMark/>
          </w:tcPr>
          <w:p w14:paraId="0F1243FD" w14:textId="77777777" w:rsidR="00967D10" w:rsidRPr="00967D10" w:rsidRDefault="00967D10" w:rsidP="00967D10">
            <w:pPr>
              <w:spacing w:after="0" w:line="240" w:lineRule="auto"/>
              <w:rPr>
                <w:rFonts w:ascii="Times New Roman" w:eastAsia="Times New Roman" w:hAnsi="Times New Roman" w:cs="Times New Roman"/>
                <w:sz w:val="24"/>
                <w:szCs w:val="24"/>
                <w:lang w:eastAsia="de-DE"/>
              </w:rPr>
            </w:pPr>
            <w:r w:rsidRPr="00967D10">
              <w:rPr>
                <w:rFonts w:ascii="Times New Roman" w:eastAsia="Times New Roman" w:hAnsi="Times New Roman" w:cs="Times New Roman"/>
                <w:b/>
                <w:bCs/>
                <w:sz w:val="24"/>
                <w:szCs w:val="24"/>
                <w:lang w:eastAsia="de-DE"/>
              </w:rPr>
              <w:lastRenderedPageBreak/>
              <w:t>Dienstwagen zur privaten Nutzung</w:t>
            </w:r>
            <w:r w:rsidRPr="00967D10">
              <w:rPr>
                <w:rFonts w:ascii="Times New Roman" w:eastAsia="Times New Roman" w:hAnsi="Times New Roman" w:cs="Times New Roman"/>
                <w:sz w:val="24"/>
                <w:szCs w:val="24"/>
                <w:lang w:eastAsia="de-DE"/>
              </w:rPr>
              <w:t xml:space="preserve"> (§ 6 Abs. 1 Nr. 4 EStG) </w:t>
            </w:r>
            <w:r w:rsidRPr="00967D10">
              <w:rPr>
                <w:rFonts w:ascii="Times New Roman" w:eastAsia="Times New Roman" w:hAnsi="Times New Roman" w:cs="Times New Roman"/>
                <w:b/>
                <w:bCs/>
                <w:sz w:val="24"/>
                <w:szCs w:val="24"/>
                <w:lang w:eastAsia="de-DE"/>
              </w:rPr>
              <w:t> </w:t>
            </w:r>
          </w:p>
        </w:tc>
        <w:tc>
          <w:tcPr>
            <w:tcW w:w="0" w:type="auto"/>
            <w:vAlign w:val="center"/>
            <w:hideMark/>
          </w:tcPr>
          <w:p w14:paraId="4AC6EEFE" w14:textId="77777777" w:rsidR="00967D10" w:rsidRPr="00967D10" w:rsidRDefault="00967D10" w:rsidP="00967D10">
            <w:pPr>
              <w:spacing w:after="0" w:line="240" w:lineRule="auto"/>
              <w:rPr>
                <w:rFonts w:ascii="Times New Roman" w:eastAsia="Times New Roman" w:hAnsi="Times New Roman" w:cs="Times New Roman"/>
                <w:sz w:val="24"/>
                <w:szCs w:val="24"/>
                <w:lang w:eastAsia="de-DE"/>
              </w:rPr>
            </w:pPr>
            <w:r w:rsidRPr="00967D10">
              <w:rPr>
                <w:rFonts w:ascii="Times New Roman" w:eastAsia="Times New Roman" w:hAnsi="Times New Roman" w:cs="Times New Roman"/>
                <w:sz w:val="24"/>
                <w:szCs w:val="24"/>
                <w:lang w:eastAsia="de-DE"/>
              </w:rPr>
              <w:t>Der steuer- und beitragspflichtige geldwerte Vorteil wird nach den tatsächlichen Kosten (Fahrtenbuchmethode) oder nach der 1-%-Regel ermittelt. Die 1-%-Regel wenden Sie in der Regel auf den vollen Bruttolistenneupreis an bzw. bei reinen E-Autos auf 25 % des Bruttolistenneupreises und bei Hybridautos auf 50 % des Bruttolistenneupreises.</w:t>
            </w:r>
          </w:p>
        </w:tc>
      </w:tr>
      <w:tr w:rsidR="00967D10" w:rsidRPr="00967D10" w14:paraId="61B915F4" w14:textId="77777777" w:rsidTr="00967D10">
        <w:trPr>
          <w:tblCellSpacing w:w="15" w:type="dxa"/>
        </w:trPr>
        <w:tc>
          <w:tcPr>
            <w:tcW w:w="0" w:type="auto"/>
            <w:vAlign w:val="center"/>
            <w:hideMark/>
          </w:tcPr>
          <w:p w14:paraId="2F86BD7A" w14:textId="77777777" w:rsidR="00967D10" w:rsidRPr="00967D10" w:rsidRDefault="00967D10" w:rsidP="00967D10">
            <w:pPr>
              <w:spacing w:after="0" w:line="240" w:lineRule="auto"/>
              <w:rPr>
                <w:rFonts w:ascii="Times New Roman" w:eastAsia="Times New Roman" w:hAnsi="Times New Roman" w:cs="Times New Roman"/>
                <w:sz w:val="24"/>
                <w:szCs w:val="24"/>
                <w:lang w:eastAsia="de-DE"/>
              </w:rPr>
            </w:pPr>
            <w:r w:rsidRPr="00967D10">
              <w:rPr>
                <w:rFonts w:ascii="Times New Roman" w:eastAsia="Times New Roman" w:hAnsi="Times New Roman" w:cs="Times New Roman"/>
                <w:b/>
                <w:bCs/>
                <w:sz w:val="24"/>
                <w:szCs w:val="24"/>
                <w:lang w:eastAsia="de-DE"/>
              </w:rPr>
              <w:t xml:space="preserve">E-Auto, Ladestation 1: </w:t>
            </w:r>
            <w:r w:rsidRPr="00967D10">
              <w:rPr>
                <w:rFonts w:ascii="Times New Roman" w:eastAsia="Times New Roman" w:hAnsi="Times New Roman" w:cs="Times New Roman"/>
                <w:sz w:val="24"/>
                <w:szCs w:val="24"/>
                <w:lang w:eastAsia="de-DE"/>
              </w:rPr>
              <w:t xml:space="preserve">private Nutzung (§ 3 Nr. 46 EStG) </w:t>
            </w:r>
            <w:r w:rsidRPr="00967D10">
              <w:rPr>
                <w:rFonts w:ascii="Times New Roman" w:eastAsia="Times New Roman" w:hAnsi="Times New Roman" w:cs="Times New Roman"/>
                <w:b/>
                <w:bCs/>
                <w:sz w:val="24"/>
                <w:szCs w:val="24"/>
                <w:lang w:eastAsia="de-DE"/>
              </w:rPr>
              <w:t> </w:t>
            </w:r>
          </w:p>
        </w:tc>
        <w:tc>
          <w:tcPr>
            <w:tcW w:w="0" w:type="auto"/>
            <w:vAlign w:val="center"/>
            <w:hideMark/>
          </w:tcPr>
          <w:p w14:paraId="5F1FCAEF" w14:textId="77777777" w:rsidR="00967D10" w:rsidRPr="00967D10" w:rsidRDefault="00967D10" w:rsidP="00967D10">
            <w:pPr>
              <w:spacing w:after="0" w:line="240" w:lineRule="auto"/>
              <w:rPr>
                <w:rFonts w:ascii="Times New Roman" w:eastAsia="Times New Roman" w:hAnsi="Times New Roman" w:cs="Times New Roman"/>
                <w:sz w:val="24"/>
                <w:szCs w:val="24"/>
                <w:lang w:eastAsia="de-DE"/>
              </w:rPr>
            </w:pPr>
            <w:r w:rsidRPr="00967D10">
              <w:rPr>
                <w:rFonts w:ascii="Times New Roman" w:eastAsia="Times New Roman" w:hAnsi="Times New Roman" w:cs="Times New Roman"/>
                <w:sz w:val="24"/>
                <w:szCs w:val="24"/>
                <w:lang w:eastAsia="de-DE"/>
              </w:rPr>
              <w:t>Erlauben dem Arbeitgeber dem Mitarbeiter, eine ortsfeste betriebliche Ladestation privat zu nutzen, ist dies steuer- und beitragsfrei. Ebenso kann eine Ladestation zur privaten Nutzung überlassen werden. nur zusätzlich zum ohnehin geschuldeten Arbeitslohn  </w:t>
            </w:r>
          </w:p>
        </w:tc>
      </w:tr>
      <w:tr w:rsidR="00967D10" w:rsidRPr="00967D10" w14:paraId="51C42410" w14:textId="77777777" w:rsidTr="00967D10">
        <w:trPr>
          <w:tblCellSpacing w:w="15" w:type="dxa"/>
        </w:trPr>
        <w:tc>
          <w:tcPr>
            <w:tcW w:w="0" w:type="auto"/>
            <w:vAlign w:val="center"/>
            <w:hideMark/>
          </w:tcPr>
          <w:p w14:paraId="148C1765" w14:textId="77777777" w:rsidR="00967D10" w:rsidRPr="00967D10" w:rsidRDefault="00967D10" w:rsidP="00967D10">
            <w:pPr>
              <w:spacing w:after="0" w:line="240" w:lineRule="auto"/>
              <w:rPr>
                <w:rFonts w:ascii="Times New Roman" w:eastAsia="Times New Roman" w:hAnsi="Times New Roman" w:cs="Times New Roman"/>
                <w:sz w:val="24"/>
                <w:szCs w:val="24"/>
                <w:lang w:eastAsia="de-DE"/>
              </w:rPr>
            </w:pPr>
            <w:r w:rsidRPr="00967D10">
              <w:rPr>
                <w:rFonts w:ascii="Times New Roman" w:eastAsia="Times New Roman" w:hAnsi="Times New Roman" w:cs="Times New Roman"/>
                <w:b/>
                <w:bCs/>
                <w:sz w:val="24"/>
                <w:szCs w:val="24"/>
                <w:lang w:eastAsia="de-DE"/>
              </w:rPr>
              <w:t>E-Auto, Ladestation 2:</w:t>
            </w:r>
            <w:r w:rsidRPr="00967D10">
              <w:rPr>
                <w:rFonts w:ascii="Times New Roman" w:eastAsia="Times New Roman" w:hAnsi="Times New Roman" w:cs="Times New Roman"/>
                <w:sz w:val="24"/>
                <w:szCs w:val="24"/>
                <w:lang w:eastAsia="de-DE"/>
              </w:rPr>
              <w:t xml:space="preserve"> Übereignung (§ 40 Abs. 2 Nr. 6 EStG, § 1 Abs. 1 Nr. 3 SvEV) </w:t>
            </w:r>
            <w:r w:rsidRPr="00967D10">
              <w:rPr>
                <w:rFonts w:ascii="Times New Roman" w:eastAsia="Times New Roman" w:hAnsi="Times New Roman" w:cs="Times New Roman"/>
                <w:b/>
                <w:bCs/>
                <w:sz w:val="24"/>
                <w:szCs w:val="24"/>
                <w:lang w:eastAsia="de-DE"/>
              </w:rPr>
              <w:t> </w:t>
            </w:r>
          </w:p>
        </w:tc>
        <w:tc>
          <w:tcPr>
            <w:tcW w:w="0" w:type="auto"/>
            <w:vAlign w:val="center"/>
            <w:hideMark/>
          </w:tcPr>
          <w:p w14:paraId="5D6A4ACB" w14:textId="77777777" w:rsidR="00967D10" w:rsidRPr="00967D10" w:rsidRDefault="00967D10" w:rsidP="00967D10">
            <w:pPr>
              <w:spacing w:after="0" w:line="240" w:lineRule="auto"/>
              <w:rPr>
                <w:rFonts w:ascii="Times New Roman" w:eastAsia="Times New Roman" w:hAnsi="Times New Roman" w:cs="Times New Roman"/>
                <w:sz w:val="24"/>
                <w:szCs w:val="24"/>
                <w:lang w:eastAsia="de-DE"/>
              </w:rPr>
            </w:pPr>
            <w:r w:rsidRPr="00967D10">
              <w:rPr>
                <w:rFonts w:ascii="Times New Roman" w:eastAsia="Times New Roman" w:hAnsi="Times New Roman" w:cs="Times New Roman"/>
                <w:sz w:val="24"/>
                <w:szCs w:val="24"/>
                <w:lang w:eastAsia="de-DE"/>
              </w:rPr>
              <w:t>Übereignet der Arbeitgeber dem Mitarbeiter eine Ladestation unentgeltlich oder verbilligt, kann er den geldwerten Vorteil mit 25 % pauschal versteuern. Sozialversicherungsbeiträge fallen dann nicht an. nur zusätzlich zum ohnehin geschuldeten Arbeitslohn  </w:t>
            </w:r>
          </w:p>
        </w:tc>
      </w:tr>
      <w:tr w:rsidR="00967D10" w:rsidRPr="00967D10" w14:paraId="3B8E7826" w14:textId="77777777" w:rsidTr="00967D10">
        <w:trPr>
          <w:tblCellSpacing w:w="15" w:type="dxa"/>
        </w:trPr>
        <w:tc>
          <w:tcPr>
            <w:tcW w:w="0" w:type="auto"/>
            <w:vAlign w:val="center"/>
            <w:hideMark/>
          </w:tcPr>
          <w:p w14:paraId="6CA85D3D" w14:textId="77777777" w:rsidR="00967D10" w:rsidRPr="00967D10" w:rsidRDefault="00967D10" w:rsidP="00967D10">
            <w:pPr>
              <w:spacing w:after="0" w:line="240" w:lineRule="auto"/>
              <w:rPr>
                <w:rFonts w:ascii="Times New Roman" w:eastAsia="Times New Roman" w:hAnsi="Times New Roman" w:cs="Times New Roman"/>
                <w:sz w:val="24"/>
                <w:szCs w:val="24"/>
                <w:lang w:eastAsia="de-DE"/>
              </w:rPr>
            </w:pPr>
            <w:r w:rsidRPr="00967D10">
              <w:rPr>
                <w:rFonts w:ascii="Times New Roman" w:eastAsia="Times New Roman" w:hAnsi="Times New Roman" w:cs="Times New Roman"/>
                <w:b/>
                <w:bCs/>
                <w:sz w:val="24"/>
                <w:szCs w:val="24"/>
                <w:lang w:eastAsia="de-DE"/>
              </w:rPr>
              <w:t>Erholungsbeihilfen</w:t>
            </w:r>
            <w:r w:rsidRPr="00967D10">
              <w:rPr>
                <w:rFonts w:ascii="Times New Roman" w:eastAsia="Times New Roman" w:hAnsi="Times New Roman" w:cs="Times New Roman"/>
                <w:sz w:val="24"/>
                <w:szCs w:val="24"/>
                <w:lang w:eastAsia="de-DE"/>
              </w:rPr>
              <w:t xml:space="preserve"> (§ 40 Abs. 2 Nr. 3 EStG) </w:t>
            </w:r>
            <w:r w:rsidRPr="00967D10">
              <w:rPr>
                <w:rFonts w:ascii="Times New Roman" w:eastAsia="Times New Roman" w:hAnsi="Times New Roman" w:cs="Times New Roman"/>
                <w:b/>
                <w:bCs/>
                <w:sz w:val="24"/>
                <w:szCs w:val="24"/>
                <w:lang w:eastAsia="de-DE"/>
              </w:rPr>
              <w:t> </w:t>
            </w:r>
          </w:p>
        </w:tc>
        <w:tc>
          <w:tcPr>
            <w:tcW w:w="0" w:type="auto"/>
            <w:vAlign w:val="center"/>
            <w:hideMark/>
          </w:tcPr>
          <w:p w14:paraId="120DEECA" w14:textId="77777777" w:rsidR="00967D10" w:rsidRPr="00967D10" w:rsidRDefault="00967D10" w:rsidP="00967D10">
            <w:pPr>
              <w:spacing w:after="0" w:line="240" w:lineRule="auto"/>
              <w:rPr>
                <w:rFonts w:ascii="Times New Roman" w:eastAsia="Times New Roman" w:hAnsi="Times New Roman" w:cs="Times New Roman"/>
                <w:sz w:val="24"/>
                <w:szCs w:val="24"/>
                <w:lang w:eastAsia="de-DE"/>
              </w:rPr>
            </w:pPr>
            <w:r w:rsidRPr="00967D10">
              <w:rPr>
                <w:rFonts w:ascii="Times New Roman" w:eastAsia="Times New Roman" w:hAnsi="Times New Roman" w:cs="Times New Roman"/>
                <w:sz w:val="24"/>
                <w:szCs w:val="24"/>
                <w:lang w:eastAsia="de-DE"/>
              </w:rPr>
              <w:t>Pro Jahr können Sie 156 € für den Mitarbeiter, 104 € für seinen Ehepartner und 52 € für jedes Kind mit 25 % pauschal versteuert und beitragsfreizahlen.  </w:t>
            </w:r>
          </w:p>
        </w:tc>
      </w:tr>
      <w:tr w:rsidR="00967D10" w:rsidRPr="00967D10" w14:paraId="0EDC1F0B" w14:textId="77777777" w:rsidTr="00967D10">
        <w:trPr>
          <w:tblCellSpacing w:w="15" w:type="dxa"/>
        </w:trPr>
        <w:tc>
          <w:tcPr>
            <w:tcW w:w="0" w:type="auto"/>
            <w:vAlign w:val="center"/>
            <w:hideMark/>
          </w:tcPr>
          <w:p w14:paraId="63A42F8E" w14:textId="77777777" w:rsidR="00967D10" w:rsidRPr="00967D10" w:rsidRDefault="00967D10" w:rsidP="00967D10">
            <w:pPr>
              <w:spacing w:after="0" w:line="240" w:lineRule="auto"/>
              <w:rPr>
                <w:rFonts w:ascii="Times New Roman" w:eastAsia="Times New Roman" w:hAnsi="Times New Roman" w:cs="Times New Roman"/>
                <w:sz w:val="24"/>
                <w:szCs w:val="24"/>
                <w:lang w:eastAsia="de-DE"/>
              </w:rPr>
            </w:pPr>
            <w:r w:rsidRPr="00967D10">
              <w:rPr>
                <w:rFonts w:ascii="Times New Roman" w:eastAsia="Times New Roman" w:hAnsi="Times New Roman" w:cs="Times New Roman"/>
                <w:b/>
                <w:bCs/>
                <w:sz w:val="24"/>
                <w:szCs w:val="24"/>
                <w:lang w:eastAsia="de-DE"/>
              </w:rPr>
              <w:t>Essensmarken/verbilligte Mahlzeiten</w:t>
            </w:r>
            <w:r w:rsidRPr="00967D10">
              <w:rPr>
                <w:rFonts w:ascii="Times New Roman" w:eastAsia="Times New Roman" w:hAnsi="Times New Roman" w:cs="Times New Roman"/>
                <w:sz w:val="24"/>
                <w:szCs w:val="24"/>
                <w:lang w:eastAsia="de-DE"/>
              </w:rPr>
              <w:t xml:space="preserve"> </w:t>
            </w:r>
            <w:r w:rsidRPr="00967D10">
              <w:rPr>
                <w:rFonts w:ascii="Times New Roman" w:eastAsia="Times New Roman" w:hAnsi="Times New Roman" w:cs="Times New Roman"/>
                <w:b/>
                <w:bCs/>
                <w:sz w:val="24"/>
                <w:szCs w:val="24"/>
                <w:lang w:eastAsia="de-DE"/>
              </w:rPr>
              <w:t xml:space="preserve">im Betrieb </w:t>
            </w:r>
            <w:r w:rsidRPr="00967D10">
              <w:rPr>
                <w:rFonts w:ascii="Times New Roman" w:eastAsia="Times New Roman" w:hAnsi="Times New Roman" w:cs="Times New Roman"/>
                <w:sz w:val="24"/>
                <w:szCs w:val="24"/>
                <w:lang w:eastAsia="de-DE"/>
              </w:rPr>
              <w:t xml:space="preserve">(§ 8 Abs. 2 EStG, R 8.1 Abs. 7 LStR) </w:t>
            </w:r>
            <w:r w:rsidRPr="00967D10">
              <w:rPr>
                <w:rFonts w:ascii="Times New Roman" w:eastAsia="Times New Roman" w:hAnsi="Times New Roman" w:cs="Times New Roman"/>
                <w:b/>
                <w:bCs/>
                <w:sz w:val="24"/>
                <w:szCs w:val="24"/>
                <w:lang w:eastAsia="de-DE"/>
              </w:rPr>
              <w:t> </w:t>
            </w:r>
          </w:p>
        </w:tc>
        <w:tc>
          <w:tcPr>
            <w:tcW w:w="0" w:type="auto"/>
            <w:vAlign w:val="center"/>
            <w:hideMark/>
          </w:tcPr>
          <w:p w14:paraId="2CC14E0D" w14:textId="121C1CE9" w:rsidR="00967D10" w:rsidRPr="00967D10" w:rsidRDefault="00967D10" w:rsidP="00967D10">
            <w:pPr>
              <w:spacing w:after="0" w:line="240" w:lineRule="auto"/>
              <w:rPr>
                <w:rFonts w:ascii="Times New Roman" w:eastAsia="Times New Roman" w:hAnsi="Times New Roman" w:cs="Times New Roman"/>
                <w:sz w:val="24"/>
                <w:szCs w:val="24"/>
                <w:lang w:eastAsia="de-DE"/>
              </w:rPr>
            </w:pPr>
            <w:r w:rsidRPr="00967D10">
              <w:rPr>
                <w:rFonts w:ascii="Times New Roman" w:eastAsia="Times New Roman" w:hAnsi="Times New Roman" w:cs="Times New Roman"/>
                <w:sz w:val="24"/>
                <w:szCs w:val="24"/>
                <w:lang w:eastAsia="de-DE"/>
              </w:rPr>
              <w:t xml:space="preserve">Steuer- und beitragsrechtlich wird die Mahlzeit mit dem amtlichen Sachbezugswert (2022: 3,57 € für ein Mittagessen) abzüglich einer eventuellen Zuzahlung des Mitarbeiters bewertet. Dies gilt bei Essensmarken, sofern der Wert der Essensmarke 2022 höchstens 6,67 € beträgt und Sie keine Essensmarken für Abwesenheitstage ausgeben. Die Pflicht zur Erfassung der Abwesenheitstage entfällt, </w:t>
            </w:r>
            <w:r w:rsidR="001D690B">
              <w:rPr>
                <w:rFonts w:ascii="Times New Roman" w:eastAsia="Times New Roman" w:hAnsi="Times New Roman" w:cs="Times New Roman"/>
                <w:sz w:val="24"/>
                <w:szCs w:val="24"/>
                <w:lang w:eastAsia="de-DE"/>
              </w:rPr>
              <w:t xml:space="preserve">wenn </w:t>
            </w:r>
            <w:r w:rsidRPr="00967D10">
              <w:rPr>
                <w:rFonts w:ascii="Times New Roman" w:eastAsia="Times New Roman" w:hAnsi="Times New Roman" w:cs="Times New Roman"/>
                <w:sz w:val="24"/>
                <w:szCs w:val="24"/>
                <w:lang w:eastAsia="de-DE"/>
              </w:rPr>
              <w:t>Ihrem Mitarbeitern höchstens 15 Essensmarken pro Monat ausgeben werden, sofern der Mitarbeiter im Durchschnitt an höchstens 3 Arbeitstagen pro Monat Auswärtstätigkeiten nachgeht.  </w:t>
            </w:r>
          </w:p>
        </w:tc>
      </w:tr>
      <w:tr w:rsidR="00967D10" w:rsidRPr="00967D10" w14:paraId="3D27AEE2" w14:textId="77777777" w:rsidTr="00967D10">
        <w:trPr>
          <w:tblCellSpacing w:w="15" w:type="dxa"/>
        </w:trPr>
        <w:tc>
          <w:tcPr>
            <w:tcW w:w="0" w:type="auto"/>
            <w:vAlign w:val="center"/>
            <w:hideMark/>
          </w:tcPr>
          <w:p w14:paraId="2D9FA610" w14:textId="77777777" w:rsidR="00967D10" w:rsidRPr="00967D10" w:rsidRDefault="00967D10" w:rsidP="00967D10">
            <w:pPr>
              <w:spacing w:after="0" w:line="240" w:lineRule="auto"/>
              <w:rPr>
                <w:rFonts w:ascii="Times New Roman" w:eastAsia="Times New Roman" w:hAnsi="Times New Roman" w:cs="Times New Roman"/>
                <w:sz w:val="24"/>
                <w:szCs w:val="24"/>
                <w:lang w:eastAsia="de-DE"/>
              </w:rPr>
            </w:pPr>
            <w:r w:rsidRPr="00967D10">
              <w:rPr>
                <w:rFonts w:ascii="Times New Roman" w:eastAsia="Times New Roman" w:hAnsi="Times New Roman" w:cs="Times New Roman"/>
                <w:b/>
                <w:bCs/>
                <w:sz w:val="24"/>
                <w:szCs w:val="24"/>
                <w:lang w:eastAsia="de-DE"/>
              </w:rPr>
              <w:t xml:space="preserve">Fahrrad 1: </w:t>
            </w:r>
            <w:r w:rsidRPr="00967D10">
              <w:rPr>
                <w:rFonts w:ascii="Times New Roman" w:eastAsia="Times New Roman" w:hAnsi="Times New Roman" w:cs="Times New Roman"/>
                <w:sz w:val="24"/>
                <w:szCs w:val="24"/>
                <w:lang w:eastAsia="de-DE"/>
              </w:rPr>
              <w:t xml:space="preserve">leihweise Überlassung zur privaten Nutzung (§ 3 Nr. 37 EStG) </w:t>
            </w:r>
            <w:r w:rsidRPr="00967D10">
              <w:rPr>
                <w:rFonts w:ascii="Times New Roman" w:eastAsia="Times New Roman" w:hAnsi="Times New Roman" w:cs="Times New Roman"/>
                <w:b/>
                <w:bCs/>
                <w:sz w:val="24"/>
                <w:szCs w:val="24"/>
                <w:lang w:eastAsia="de-DE"/>
              </w:rPr>
              <w:t> </w:t>
            </w:r>
          </w:p>
        </w:tc>
        <w:tc>
          <w:tcPr>
            <w:tcW w:w="0" w:type="auto"/>
            <w:vAlign w:val="center"/>
            <w:hideMark/>
          </w:tcPr>
          <w:p w14:paraId="60B28F13" w14:textId="77777777" w:rsidR="00967D10" w:rsidRPr="00967D10" w:rsidRDefault="00967D10" w:rsidP="00967D10">
            <w:pPr>
              <w:spacing w:after="0" w:line="240" w:lineRule="auto"/>
              <w:rPr>
                <w:rFonts w:ascii="Times New Roman" w:eastAsia="Times New Roman" w:hAnsi="Times New Roman" w:cs="Times New Roman"/>
                <w:sz w:val="24"/>
                <w:szCs w:val="24"/>
                <w:lang w:eastAsia="de-DE"/>
              </w:rPr>
            </w:pPr>
            <w:r w:rsidRPr="00967D10">
              <w:rPr>
                <w:rFonts w:ascii="Times New Roman" w:eastAsia="Times New Roman" w:hAnsi="Times New Roman" w:cs="Times New Roman"/>
                <w:sz w:val="24"/>
                <w:szCs w:val="24"/>
                <w:lang w:eastAsia="de-DE"/>
              </w:rPr>
              <w:t>steuer- und beitragsfrei, wenn das Fahrrad zusätzlich zum ohne hin geschuldeten Arbeitslohn überlassen wird. Sonst ermitteln Arbeitgeber den steuer- und beitragspflichtigen geldwerten Vorteil nach der 1-%-Regel. Dabei rechnen sie bei einem Fahrrad, das sie erstmals in der Zeit vom 1.1.2019 bis 31.12.2030 überlassen, mit 25 % des Bruttolistenpreises (Erlass der obersten Finanzbehörden der Länder vom 9.1.2020).  </w:t>
            </w:r>
          </w:p>
        </w:tc>
      </w:tr>
      <w:tr w:rsidR="00967D10" w:rsidRPr="00967D10" w14:paraId="1768210D" w14:textId="77777777" w:rsidTr="00967D10">
        <w:trPr>
          <w:tblCellSpacing w:w="15" w:type="dxa"/>
        </w:trPr>
        <w:tc>
          <w:tcPr>
            <w:tcW w:w="0" w:type="auto"/>
            <w:vAlign w:val="center"/>
            <w:hideMark/>
          </w:tcPr>
          <w:p w14:paraId="366CEBEB" w14:textId="77777777" w:rsidR="00967D10" w:rsidRPr="00967D10" w:rsidRDefault="00967D10" w:rsidP="00967D10">
            <w:pPr>
              <w:spacing w:after="0" w:line="240" w:lineRule="auto"/>
              <w:rPr>
                <w:rFonts w:ascii="Times New Roman" w:eastAsia="Times New Roman" w:hAnsi="Times New Roman" w:cs="Times New Roman"/>
                <w:sz w:val="24"/>
                <w:szCs w:val="24"/>
                <w:lang w:eastAsia="de-DE"/>
              </w:rPr>
            </w:pPr>
            <w:r w:rsidRPr="00967D10">
              <w:rPr>
                <w:rFonts w:ascii="Times New Roman" w:eastAsia="Times New Roman" w:hAnsi="Times New Roman" w:cs="Times New Roman"/>
                <w:b/>
                <w:bCs/>
                <w:sz w:val="24"/>
                <w:szCs w:val="24"/>
                <w:lang w:eastAsia="de-DE"/>
              </w:rPr>
              <w:lastRenderedPageBreak/>
              <w:t xml:space="preserve">Fahrrad 2: </w:t>
            </w:r>
            <w:r w:rsidRPr="00967D10">
              <w:rPr>
                <w:rFonts w:ascii="Times New Roman" w:eastAsia="Times New Roman" w:hAnsi="Times New Roman" w:cs="Times New Roman"/>
                <w:sz w:val="24"/>
                <w:szCs w:val="24"/>
                <w:lang w:eastAsia="de-DE"/>
              </w:rPr>
              <w:t xml:space="preserve">Übereignung an den Mitarbeiter (§ 40 Abs. 2 Satz 1 Nr. 7 EStG, § 1 Abs. 1 Nr. 3 SvEV) </w:t>
            </w:r>
            <w:r w:rsidRPr="00967D10">
              <w:rPr>
                <w:rFonts w:ascii="Times New Roman" w:eastAsia="Times New Roman" w:hAnsi="Times New Roman" w:cs="Times New Roman"/>
                <w:b/>
                <w:bCs/>
                <w:sz w:val="24"/>
                <w:szCs w:val="24"/>
                <w:lang w:eastAsia="de-DE"/>
              </w:rPr>
              <w:t> </w:t>
            </w:r>
          </w:p>
        </w:tc>
        <w:tc>
          <w:tcPr>
            <w:tcW w:w="0" w:type="auto"/>
            <w:vAlign w:val="center"/>
            <w:hideMark/>
          </w:tcPr>
          <w:p w14:paraId="0BA36BB8" w14:textId="77777777" w:rsidR="00967D10" w:rsidRPr="00967D10" w:rsidRDefault="00967D10" w:rsidP="00967D10">
            <w:pPr>
              <w:spacing w:after="0" w:line="240" w:lineRule="auto"/>
              <w:rPr>
                <w:rFonts w:ascii="Times New Roman" w:eastAsia="Times New Roman" w:hAnsi="Times New Roman" w:cs="Times New Roman"/>
                <w:sz w:val="24"/>
                <w:szCs w:val="24"/>
                <w:lang w:eastAsia="de-DE"/>
              </w:rPr>
            </w:pPr>
            <w:r w:rsidRPr="00967D10">
              <w:rPr>
                <w:rFonts w:ascii="Times New Roman" w:eastAsia="Times New Roman" w:hAnsi="Times New Roman" w:cs="Times New Roman"/>
                <w:sz w:val="24"/>
                <w:szCs w:val="24"/>
                <w:lang w:eastAsia="de-DE"/>
              </w:rPr>
              <w:t>Übereignen Arbeitgeber das Fahrrad zusätzlich zum ohnehin geschuldeten Arbeitslohn kostenlos oder verbilligt, können sie den geldwerten Vorteil mit 25 % pauschal versteuern. Sozialversicherungsbeiträge fallen dann nicht an.  </w:t>
            </w:r>
          </w:p>
        </w:tc>
      </w:tr>
      <w:tr w:rsidR="00967D10" w:rsidRPr="00967D10" w14:paraId="06F62AA6" w14:textId="77777777" w:rsidTr="00967D10">
        <w:trPr>
          <w:tblCellSpacing w:w="15" w:type="dxa"/>
        </w:trPr>
        <w:tc>
          <w:tcPr>
            <w:tcW w:w="0" w:type="auto"/>
            <w:vAlign w:val="center"/>
            <w:hideMark/>
          </w:tcPr>
          <w:p w14:paraId="10C8B3D6" w14:textId="77777777" w:rsidR="00967D10" w:rsidRPr="00967D10" w:rsidRDefault="00967D10" w:rsidP="00967D10">
            <w:pPr>
              <w:spacing w:after="0" w:line="240" w:lineRule="auto"/>
              <w:rPr>
                <w:rFonts w:ascii="Times New Roman" w:eastAsia="Times New Roman" w:hAnsi="Times New Roman" w:cs="Times New Roman"/>
                <w:sz w:val="24"/>
                <w:szCs w:val="24"/>
                <w:lang w:eastAsia="de-DE"/>
              </w:rPr>
            </w:pPr>
            <w:r w:rsidRPr="00967D10">
              <w:rPr>
                <w:rFonts w:ascii="Times New Roman" w:eastAsia="Times New Roman" w:hAnsi="Times New Roman" w:cs="Times New Roman"/>
                <w:sz w:val="24"/>
                <w:szCs w:val="24"/>
                <w:lang w:eastAsia="de-DE"/>
              </w:rPr>
              <w:t xml:space="preserve">  </w:t>
            </w:r>
            <w:r w:rsidRPr="00967D10">
              <w:rPr>
                <w:rFonts w:ascii="Times New Roman" w:eastAsia="Times New Roman" w:hAnsi="Times New Roman" w:cs="Times New Roman"/>
                <w:b/>
                <w:bCs/>
                <w:sz w:val="24"/>
                <w:szCs w:val="24"/>
                <w:lang w:eastAsia="de-DE"/>
              </w:rPr>
              <w:t>Fahrt zwischen Wohnung und</w:t>
            </w:r>
            <w:r w:rsidRPr="00967D10">
              <w:rPr>
                <w:rFonts w:ascii="Times New Roman" w:eastAsia="Times New Roman" w:hAnsi="Times New Roman" w:cs="Times New Roman"/>
                <w:sz w:val="24"/>
                <w:szCs w:val="24"/>
                <w:lang w:eastAsia="de-DE"/>
              </w:rPr>
              <w:t xml:space="preserve"> </w:t>
            </w:r>
            <w:r w:rsidRPr="00967D10">
              <w:rPr>
                <w:rFonts w:ascii="Times New Roman" w:eastAsia="Times New Roman" w:hAnsi="Times New Roman" w:cs="Times New Roman"/>
                <w:b/>
                <w:bCs/>
                <w:sz w:val="24"/>
                <w:szCs w:val="24"/>
                <w:lang w:eastAsia="de-DE"/>
              </w:rPr>
              <w:t xml:space="preserve">erster Tätigkeitsstätte 1: </w:t>
            </w:r>
            <w:r w:rsidRPr="00967D10">
              <w:rPr>
                <w:rFonts w:ascii="Times New Roman" w:eastAsia="Times New Roman" w:hAnsi="Times New Roman" w:cs="Times New Roman"/>
                <w:sz w:val="24"/>
                <w:szCs w:val="24"/>
                <w:lang w:eastAsia="de-DE"/>
              </w:rPr>
              <w:t xml:space="preserve">eigener Pkw (§ 40 Abs. 2 EStG) </w:t>
            </w:r>
            <w:r w:rsidRPr="00967D10">
              <w:rPr>
                <w:rFonts w:ascii="Times New Roman" w:eastAsia="Times New Roman" w:hAnsi="Times New Roman" w:cs="Times New Roman"/>
                <w:b/>
                <w:bCs/>
                <w:sz w:val="24"/>
                <w:szCs w:val="24"/>
                <w:lang w:eastAsia="de-DE"/>
              </w:rPr>
              <w:t> </w:t>
            </w:r>
          </w:p>
        </w:tc>
        <w:tc>
          <w:tcPr>
            <w:tcW w:w="0" w:type="auto"/>
            <w:vAlign w:val="center"/>
            <w:hideMark/>
          </w:tcPr>
          <w:p w14:paraId="7EA7D07C" w14:textId="77777777" w:rsidR="00967D10" w:rsidRPr="00967D10" w:rsidRDefault="00967D10" w:rsidP="00967D10">
            <w:pPr>
              <w:spacing w:after="0" w:line="240" w:lineRule="auto"/>
              <w:rPr>
                <w:rFonts w:ascii="Times New Roman" w:eastAsia="Times New Roman" w:hAnsi="Times New Roman" w:cs="Times New Roman"/>
                <w:sz w:val="24"/>
                <w:szCs w:val="24"/>
                <w:lang w:eastAsia="de-DE"/>
              </w:rPr>
            </w:pPr>
            <w:r w:rsidRPr="00967D10">
              <w:rPr>
                <w:rFonts w:ascii="Times New Roman" w:eastAsia="Times New Roman" w:hAnsi="Times New Roman" w:cs="Times New Roman"/>
                <w:sz w:val="24"/>
                <w:szCs w:val="24"/>
                <w:lang w:eastAsia="de-DE"/>
              </w:rPr>
              <w:t>Arbeitgeber können für die ersten 20 km 0,30 € pro Entfernungskilometer und dann 0,35 € beitragsfrei auszahlen und mit 15 % pauschal versteuern. nur zusätzlich zum ohnehin geschuldeten Arbeitslohn Der Fahrtkostenzuschuss mindert die Entfernungspauschale, die der Mitarbeiter in seiner Steuererklärung geltend machen darf.  </w:t>
            </w:r>
          </w:p>
        </w:tc>
      </w:tr>
      <w:tr w:rsidR="00967D10" w:rsidRPr="00967D10" w14:paraId="5592EE57" w14:textId="77777777" w:rsidTr="00967D10">
        <w:trPr>
          <w:tblCellSpacing w:w="15" w:type="dxa"/>
        </w:trPr>
        <w:tc>
          <w:tcPr>
            <w:tcW w:w="0" w:type="auto"/>
            <w:vAlign w:val="center"/>
            <w:hideMark/>
          </w:tcPr>
          <w:p w14:paraId="2CCED0B0" w14:textId="77777777" w:rsidR="00967D10" w:rsidRPr="00967D10" w:rsidRDefault="00967D10" w:rsidP="00967D10">
            <w:pPr>
              <w:spacing w:after="0" w:line="240" w:lineRule="auto"/>
              <w:rPr>
                <w:rFonts w:ascii="Times New Roman" w:eastAsia="Times New Roman" w:hAnsi="Times New Roman" w:cs="Times New Roman"/>
                <w:sz w:val="24"/>
                <w:szCs w:val="24"/>
                <w:lang w:eastAsia="de-DE"/>
              </w:rPr>
            </w:pPr>
            <w:r w:rsidRPr="00967D10">
              <w:rPr>
                <w:rFonts w:ascii="Times New Roman" w:eastAsia="Times New Roman" w:hAnsi="Times New Roman" w:cs="Times New Roman"/>
                <w:b/>
                <w:bCs/>
                <w:sz w:val="24"/>
                <w:szCs w:val="24"/>
                <w:lang w:eastAsia="de-DE"/>
              </w:rPr>
              <w:t>Fahrt zwischen Wohnung und</w:t>
            </w:r>
            <w:r w:rsidRPr="00967D10">
              <w:rPr>
                <w:rFonts w:ascii="Times New Roman" w:eastAsia="Times New Roman" w:hAnsi="Times New Roman" w:cs="Times New Roman"/>
                <w:sz w:val="24"/>
                <w:szCs w:val="24"/>
                <w:lang w:eastAsia="de-DE"/>
              </w:rPr>
              <w:t xml:space="preserve"> </w:t>
            </w:r>
            <w:r w:rsidRPr="00967D10">
              <w:rPr>
                <w:rFonts w:ascii="Times New Roman" w:eastAsia="Times New Roman" w:hAnsi="Times New Roman" w:cs="Times New Roman"/>
                <w:b/>
                <w:bCs/>
                <w:sz w:val="24"/>
                <w:szCs w:val="24"/>
                <w:lang w:eastAsia="de-DE"/>
              </w:rPr>
              <w:t xml:space="preserve">erster Tätigkeitsstätte 2: </w:t>
            </w:r>
            <w:r w:rsidRPr="00967D10">
              <w:rPr>
                <w:rFonts w:ascii="Times New Roman" w:eastAsia="Times New Roman" w:hAnsi="Times New Roman" w:cs="Times New Roman"/>
                <w:sz w:val="24"/>
                <w:szCs w:val="24"/>
                <w:lang w:eastAsia="de-DE"/>
              </w:rPr>
              <w:t>Bus und Bahn im Nahverkehr (§ 3 Nr. 15 EStG, § 40 Abs. 2 EStG)  </w:t>
            </w:r>
          </w:p>
        </w:tc>
        <w:tc>
          <w:tcPr>
            <w:tcW w:w="0" w:type="auto"/>
            <w:vAlign w:val="center"/>
            <w:hideMark/>
          </w:tcPr>
          <w:p w14:paraId="1528B420" w14:textId="77777777" w:rsidR="00967D10" w:rsidRPr="00967D10" w:rsidRDefault="00967D10" w:rsidP="00967D10">
            <w:pPr>
              <w:spacing w:after="0" w:line="240" w:lineRule="auto"/>
              <w:rPr>
                <w:rFonts w:ascii="Times New Roman" w:eastAsia="Times New Roman" w:hAnsi="Times New Roman" w:cs="Times New Roman"/>
                <w:sz w:val="24"/>
                <w:szCs w:val="24"/>
                <w:lang w:eastAsia="de-DE"/>
              </w:rPr>
            </w:pPr>
            <w:r w:rsidRPr="00967D10">
              <w:rPr>
                <w:rFonts w:ascii="Times New Roman" w:eastAsia="Times New Roman" w:hAnsi="Times New Roman" w:cs="Times New Roman"/>
                <w:sz w:val="24"/>
                <w:szCs w:val="24"/>
                <w:lang w:eastAsia="de-DE"/>
              </w:rPr>
              <w:t>Variante 1: Jobticket zusätzlich zum ohnehin geschuldeten Arbeitslohn: steuer- und beitragsfrei; mindert die Entfernungspauschale des Mitarbeiters Variante 2: Jobticket mit 25 % pauschal versteuert: beitragsfrei und ohne Anrechnung auf die Entfernungspauschale  </w:t>
            </w:r>
          </w:p>
        </w:tc>
      </w:tr>
      <w:tr w:rsidR="00967D10" w:rsidRPr="00967D10" w14:paraId="189CF987" w14:textId="77777777" w:rsidTr="00967D10">
        <w:trPr>
          <w:tblCellSpacing w:w="15" w:type="dxa"/>
        </w:trPr>
        <w:tc>
          <w:tcPr>
            <w:tcW w:w="0" w:type="auto"/>
            <w:vAlign w:val="center"/>
            <w:hideMark/>
          </w:tcPr>
          <w:p w14:paraId="00CE5AB9" w14:textId="77777777" w:rsidR="00967D10" w:rsidRPr="00967D10" w:rsidRDefault="00967D10" w:rsidP="00967D10">
            <w:pPr>
              <w:spacing w:after="0" w:line="240" w:lineRule="auto"/>
              <w:rPr>
                <w:rFonts w:ascii="Times New Roman" w:eastAsia="Times New Roman" w:hAnsi="Times New Roman" w:cs="Times New Roman"/>
                <w:sz w:val="24"/>
                <w:szCs w:val="24"/>
                <w:lang w:eastAsia="de-DE"/>
              </w:rPr>
            </w:pPr>
            <w:r w:rsidRPr="00967D10">
              <w:rPr>
                <w:rFonts w:ascii="Times New Roman" w:eastAsia="Times New Roman" w:hAnsi="Times New Roman" w:cs="Times New Roman"/>
                <w:b/>
                <w:bCs/>
                <w:sz w:val="24"/>
                <w:szCs w:val="24"/>
                <w:lang w:eastAsia="de-DE"/>
              </w:rPr>
              <w:t>Fahrt zwischen Wohnung und erster</w:t>
            </w:r>
            <w:r w:rsidRPr="00967D10">
              <w:rPr>
                <w:rFonts w:ascii="Times New Roman" w:eastAsia="Times New Roman" w:hAnsi="Times New Roman" w:cs="Times New Roman"/>
                <w:sz w:val="24"/>
                <w:szCs w:val="24"/>
                <w:lang w:eastAsia="de-DE"/>
              </w:rPr>
              <w:t xml:space="preserve"> </w:t>
            </w:r>
            <w:r w:rsidRPr="00967D10">
              <w:rPr>
                <w:rFonts w:ascii="Times New Roman" w:eastAsia="Times New Roman" w:hAnsi="Times New Roman" w:cs="Times New Roman"/>
                <w:b/>
                <w:bCs/>
                <w:sz w:val="24"/>
                <w:szCs w:val="24"/>
                <w:lang w:eastAsia="de-DE"/>
              </w:rPr>
              <w:t xml:space="preserve">Tätigkeitsstätte 3: </w:t>
            </w:r>
            <w:r w:rsidRPr="00967D10">
              <w:rPr>
                <w:rFonts w:ascii="Times New Roman" w:eastAsia="Times New Roman" w:hAnsi="Times New Roman" w:cs="Times New Roman"/>
                <w:sz w:val="24"/>
                <w:szCs w:val="24"/>
                <w:lang w:eastAsia="de-DE"/>
              </w:rPr>
              <w:t xml:space="preserve">Sammeltransport (§ 3 Nr. 32 EStG) </w:t>
            </w:r>
            <w:r w:rsidRPr="00967D10">
              <w:rPr>
                <w:rFonts w:ascii="Times New Roman" w:eastAsia="Times New Roman" w:hAnsi="Times New Roman" w:cs="Times New Roman"/>
                <w:b/>
                <w:bCs/>
                <w:sz w:val="24"/>
                <w:szCs w:val="24"/>
                <w:lang w:eastAsia="de-DE"/>
              </w:rPr>
              <w:t> </w:t>
            </w:r>
          </w:p>
        </w:tc>
        <w:tc>
          <w:tcPr>
            <w:tcW w:w="0" w:type="auto"/>
            <w:vAlign w:val="center"/>
            <w:hideMark/>
          </w:tcPr>
          <w:p w14:paraId="077B19E4" w14:textId="77777777" w:rsidR="00967D10" w:rsidRPr="00967D10" w:rsidRDefault="00967D10" w:rsidP="00967D10">
            <w:pPr>
              <w:spacing w:after="0" w:line="240" w:lineRule="auto"/>
              <w:rPr>
                <w:rFonts w:ascii="Times New Roman" w:eastAsia="Times New Roman" w:hAnsi="Times New Roman" w:cs="Times New Roman"/>
                <w:sz w:val="24"/>
                <w:szCs w:val="24"/>
                <w:lang w:eastAsia="de-DE"/>
              </w:rPr>
            </w:pPr>
            <w:r w:rsidRPr="00967D10">
              <w:rPr>
                <w:rFonts w:ascii="Times New Roman" w:eastAsia="Times New Roman" w:hAnsi="Times New Roman" w:cs="Times New Roman"/>
                <w:sz w:val="24"/>
                <w:szCs w:val="24"/>
                <w:lang w:eastAsia="de-DE"/>
              </w:rPr>
              <w:t>steuer- und beitragsfrei  </w:t>
            </w:r>
          </w:p>
        </w:tc>
      </w:tr>
      <w:tr w:rsidR="00967D10" w:rsidRPr="00967D10" w14:paraId="51936B22" w14:textId="77777777" w:rsidTr="00967D10">
        <w:trPr>
          <w:tblCellSpacing w:w="15" w:type="dxa"/>
        </w:trPr>
        <w:tc>
          <w:tcPr>
            <w:tcW w:w="0" w:type="auto"/>
            <w:vAlign w:val="center"/>
            <w:hideMark/>
          </w:tcPr>
          <w:p w14:paraId="591D69C6" w14:textId="77777777" w:rsidR="00967D10" w:rsidRPr="00967D10" w:rsidRDefault="00967D10" w:rsidP="00967D10">
            <w:pPr>
              <w:spacing w:after="0" w:line="240" w:lineRule="auto"/>
              <w:rPr>
                <w:rFonts w:ascii="Times New Roman" w:eastAsia="Times New Roman" w:hAnsi="Times New Roman" w:cs="Times New Roman"/>
                <w:sz w:val="24"/>
                <w:szCs w:val="24"/>
                <w:lang w:eastAsia="de-DE"/>
              </w:rPr>
            </w:pPr>
            <w:r w:rsidRPr="00967D10">
              <w:rPr>
                <w:rFonts w:ascii="Times New Roman" w:eastAsia="Times New Roman" w:hAnsi="Times New Roman" w:cs="Times New Roman"/>
                <w:b/>
                <w:bCs/>
                <w:sz w:val="24"/>
                <w:szCs w:val="24"/>
                <w:lang w:eastAsia="de-DE"/>
              </w:rPr>
              <w:t>Gesundheitsfördernde Maßnahmen</w:t>
            </w:r>
            <w:r w:rsidRPr="00967D10">
              <w:rPr>
                <w:rFonts w:ascii="Times New Roman" w:eastAsia="Times New Roman" w:hAnsi="Times New Roman" w:cs="Times New Roman"/>
                <w:sz w:val="24"/>
                <w:szCs w:val="24"/>
                <w:lang w:eastAsia="de-DE"/>
              </w:rPr>
              <w:t xml:space="preserve"> (§ 3 Nr. 34 EStG) </w:t>
            </w:r>
            <w:r w:rsidRPr="00967D10">
              <w:rPr>
                <w:rFonts w:ascii="Times New Roman" w:eastAsia="Times New Roman" w:hAnsi="Times New Roman" w:cs="Times New Roman"/>
                <w:b/>
                <w:bCs/>
                <w:sz w:val="24"/>
                <w:szCs w:val="24"/>
                <w:lang w:eastAsia="de-DE"/>
              </w:rPr>
              <w:t> </w:t>
            </w:r>
          </w:p>
        </w:tc>
        <w:tc>
          <w:tcPr>
            <w:tcW w:w="0" w:type="auto"/>
            <w:vAlign w:val="center"/>
            <w:hideMark/>
          </w:tcPr>
          <w:p w14:paraId="586FBC30" w14:textId="77777777" w:rsidR="00967D10" w:rsidRPr="00967D10" w:rsidRDefault="00967D10" w:rsidP="00967D10">
            <w:pPr>
              <w:spacing w:after="0" w:line="240" w:lineRule="auto"/>
              <w:rPr>
                <w:rFonts w:ascii="Times New Roman" w:eastAsia="Times New Roman" w:hAnsi="Times New Roman" w:cs="Times New Roman"/>
                <w:sz w:val="24"/>
                <w:szCs w:val="24"/>
                <w:lang w:eastAsia="de-DE"/>
              </w:rPr>
            </w:pPr>
            <w:r w:rsidRPr="00967D10">
              <w:rPr>
                <w:rFonts w:ascii="Times New Roman" w:eastAsia="Times New Roman" w:hAnsi="Times New Roman" w:cs="Times New Roman"/>
                <w:sz w:val="24"/>
                <w:szCs w:val="24"/>
                <w:lang w:eastAsia="de-DE"/>
              </w:rPr>
              <w:t xml:space="preserve">Bis zu 600 € pro Mitarbeiter und Jahr sind steuer- und beitragsfrei nur für von den Krankenkassen zertifizierte Maßnahmen nur zusätzlich zum ohnehin geschuldeten Arbeitslohn </w:t>
            </w:r>
            <w:r w:rsidRPr="00967D10">
              <w:rPr>
                <w:rFonts w:ascii="Times New Roman" w:eastAsia="Times New Roman" w:hAnsi="Times New Roman" w:cs="Times New Roman"/>
                <w:b/>
                <w:bCs/>
                <w:sz w:val="24"/>
                <w:szCs w:val="24"/>
                <w:lang w:eastAsia="de-DE"/>
              </w:rPr>
              <w:t> </w:t>
            </w:r>
          </w:p>
        </w:tc>
      </w:tr>
      <w:tr w:rsidR="00967D10" w:rsidRPr="00967D10" w14:paraId="37C16DB9" w14:textId="77777777" w:rsidTr="00967D10">
        <w:trPr>
          <w:tblCellSpacing w:w="15" w:type="dxa"/>
        </w:trPr>
        <w:tc>
          <w:tcPr>
            <w:tcW w:w="0" w:type="auto"/>
            <w:vAlign w:val="center"/>
            <w:hideMark/>
          </w:tcPr>
          <w:p w14:paraId="1F81CE32" w14:textId="77777777" w:rsidR="00967D10" w:rsidRPr="00967D10" w:rsidRDefault="00967D10" w:rsidP="00967D10">
            <w:pPr>
              <w:spacing w:after="0" w:line="240" w:lineRule="auto"/>
              <w:rPr>
                <w:rFonts w:ascii="Times New Roman" w:eastAsia="Times New Roman" w:hAnsi="Times New Roman" w:cs="Times New Roman"/>
                <w:sz w:val="24"/>
                <w:szCs w:val="24"/>
                <w:lang w:eastAsia="de-DE"/>
              </w:rPr>
            </w:pPr>
            <w:r w:rsidRPr="00967D10">
              <w:rPr>
                <w:rFonts w:ascii="Times New Roman" w:eastAsia="Times New Roman" w:hAnsi="Times New Roman" w:cs="Times New Roman"/>
                <w:b/>
                <w:bCs/>
                <w:sz w:val="24"/>
                <w:szCs w:val="24"/>
                <w:lang w:eastAsia="de-DE"/>
              </w:rPr>
              <w:t>Kinder-/Angehörigenbetreuung 1:</w:t>
            </w:r>
            <w:r w:rsidRPr="00967D10">
              <w:rPr>
                <w:rFonts w:ascii="Times New Roman" w:eastAsia="Times New Roman" w:hAnsi="Times New Roman" w:cs="Times New Roman"/>
                <w:sz w:val="24"/>
                <w:szCs w:val="24"/>
                <w:lang w:eastAsia="de-DE"/>
              </w:rPr>
              <w:t xml:space="preserve"> kurzfristige Betreuung (§ 3 Nr. 34a EStG) </w:t>
            </w:r>
            <w:r w:rsidRPr="00967D10">
              <w:rPr>
                <w:rFonts w:ascii="Times New Roman" w:eastAsia="Times New Roman" w:hAnsi="Times New Roman" w:cs="Times New Roman"/>
                <w:b/>
                <w:bCs/>
                <w:sz w:val="24"/>
                <w:szCs w:val="24"/>
                <w:lang w:eastAsia="de-DE"/>
              </w:rPr>
              <w:t> </w:t>
            </w:r>
          </w:p>
        </w:tc>
        <w:tc>
          <w:tcPr>
            <w:tcW w:w="0" w:type="auto"/>
            <w:vAlign w:val="center"/>
            <w:hideMark/>
          </w:tcPr>
          <w:p w14:paraId="51D01BA5" w14:textId="77777777" w:rsidR="00967D10" w:rsidRPr="00967D10" w:rsidRDefault="00967D10" w:rsidP="00967D10">
            <w:pPr>
              <w:spacing w:after="0" w:line="240" w:lineRule="auto"/>
              <w:rPr>
                <w:rFonts w:ascii="Times New Roman" w:eastAsia="Times New Roman" w:hAnsi="Times New Roman" w:cs="Times New Roman"/>
                <w:sz w:val="24"/>
                <w:szCs w:val="24"/>
                <w:lang w:eastAsia="de-DE"/>
              </w:rPr>
            </w:pPr>
            <w:r w:rsidRPr="00967D10">
              <w:rPr>
                <w:rFonts w:ascii="Times New Roman" w:eastAsia="Times New Roman" w:hAnsi="Times New Roman" w:cs="Times New Roman"/>
                <w:sz w:val="24"/>
                <w:szCs w:val="24"/>
                <w:lang w:eastAsia="de-DE"/>
              </w:rPr>
              <w:t xml:space="preserve">Bis zu 600 € pro Jahr sind steuer- und beitragsfrei für die Betreuung von • Kindern, die das 14. Lebensjahr noch nicht vollendet haben, oder • die aufgrund einer vor Vollendung des 25. Lebensjahres eingetretenen Behinderung außerstande sind, sich selbst zu unterhalten. nur zusätzlich zum ohnehin geschuldeten Arbeitslohn nur wenn die Betreuung aus beruflichen Gründen zwingend erforderlich ist bei Bedarf auch im Haushalt des Mitarbeiters </w:t>
            </w:r>
            <w:r w:rsidRPr="00967D10">
              <w:rPr>
                <w:rFonts w:ascii="Times New Roman" w:eastAsia="Times New Roman" w:hAnsi="Times New Roman" w:cs="Times New Roman"/>
                <w:b/>
                <w:bCs/>
                <w:sz w:val="24"/>
                <w:szCs w:val="24"/>
                <w:lang w:eastAsia="de-DE"/>
              </w:rPr>
              <w:t> </w:t>
            </w:r>
          </w:p>
        </w:tc>
      </w:tr>
      <w:tr w:rsidR="00967D10" w:rsidRPr="00967D10" w14:paraId="2E7E271D" w14:textId="77777777" w:rsidTr="00967D10">
        <w:trPr>
          <w:tblCellSpacing w:w="15" w:type="dxa"/>
        </w:trPr>
        <w:tc>
          <w:tcPr>
            <w:tcW w:w="0" w:type="auto"/>
            <w:vAlign w:val="center"/>
            <w:hideMark/>
          </w:tcPr>
          <w:p w14:paraId="129B1173" w14:textId="77777777" w:rsidR="00967D10" w:rsidRPr="00967D10" w:rsidRDefault="00967D10" w:rsidP="00967D10">
            <w:pPr>
              <w:spacing w:after="0" w:line="240" w:lineRule="auto"/>
              <w:rPr>
                <w:rFonts w:ascii="Times New Roman" w:eastAsia="Times New Roman" w:hAnsi="Times New Roman" w:cs="Times New Roman"/>
                <w:sz w:val="24"/>
                <w:szCs w:val="24"/>
                <w:lang w:eastAsia="de-DE"/>
              </w:rPr>
            </w:pPr>
            <w:r w:rsidRPr="00967D10">
              <w:rPr>
                <w:rFonts w:ascii="Times New Roman" w:eastAsia="Times New Roman" w:hAnsi="Times New Roman" w:cs="Times New Roman"/>
                <w:b/>
                <w:bCs/>
                <w:sz w:val="24"/>
                <w:szCs w:val="24"/>
                <w:lang w:eastAsia="de-DE"/>
              </w:rPr>
              <w:t>Kinder-/Angehörigenbetreuung 2:</w:t>
            </w:r>
            <w:r w:rsidRPr="00967D10">
              <w:rPr>
                <w:rFonts w:ascii="Times New Roman" w:eastAsia="Times New Roman" w:hAnsi="Times New Roman" w:cs="Times New Roman"/>
                <w:sz w:val="24"/>
                <w:szCs w:val="24"/>
                <w:lang w:eastAsia="de-DE"/>
              </w:rPr>
              <w:t xml:space="preserve"> Beratung und Vermittlung (§ 3 Nr. 34a EStG) </w:t>
            </w:r>
            <w:r w:rsidRPr="00967D10">
              <w:rPr>
                <w:rFonts w:ascii="Times New Roman" w:eastAsia="Times New Roman" w:hAnsi="Times New Roman" w:cs="Times New Roman"/>
                <w:b/>
                <w:bCs/>
                <w:sz w:val="24"/>
                <w:szCs w:val="24"/>
                <w:lang w:eastAsia="de-DE"/>
              </w:rPr>
              <w:t> </w:t>
            </w:r>
          </w:p>
        </w:tc>
        <w:tc>
          <w:tcPr>
            <w:tcW w:w="0" w:type="auto"/>
            <w:vAlign w:val="center"/>
            <w:hideMark/>
          </w:tcPr>
          <w:p w14:paraId="61F927F1" w14:textId="77777777" w:rsidR="00967D10" w:rsidRPr="00967D10" w:rsidRDefault="00967D10" w:rsidP="00967D10">
            <w:pPr>
              <w:spacing w:after="0" w:line="240" w:lineRule="auto"/>
              <w:rPr>
                <w:rFonts w:ascii="Times New Roman" w:eastAsia="Times New Roman" w:hAnsi="Times New Roman" w:cs="Times New Roman"/>
                <w:sz w:val="24"/>
                <w:szCs w:val="24"/>
                <w:lang w:eastAsia="de-DE"/>
              </w:rPr>
            </w:pPr>
            <w:r w:rsidRPr="00967D10">
              <w:rPr>
                <w:rFonts w:ascii="Times New Roman" w:eastAsia="Times New Roman" w:hAnsi="Times New Roman" w:cs="Times New Roman"/>
                <w:sz w:val="24"/>
                <w:szCs w:val="24"/>
                <w:lang w:eastAsia="de-DE"/>
              </w:rPr>
              <w:t>Steuer- und beitragsfrei sind zusätzlich zum ohnehin geschuldeten Arbeitslohn geleistete Zahlungen an ein Dienstleistungsunternehmen, das Mitarbeiter in der Betreuung von Kindern und pflegebedürftigen Angehörigen berät oder Betreuungspersonen vermittelt.  </w:t>
            </w:r>
          </w:p>
        </w:tc>
      </w:tr>
      <w:tr w:rsidR="00967D10" w:rsidRPr="00967D10" w14:paraId="21B5C454" w14:textId="77777777" w:rsidTr="00967D10">
        <w:trPr>
          <w:tblCellSpacing w:w="15" w:type="dxa"/>
        </w:trPr>
        <w:tc>
          <w:tcPr>
            <w:tcW w:w="0" w:type="auto"/>
            <w:vAlign w:val="center"/>
            <w:hideMark/>
          </w:tcPr>
          <w:p w14:paraId="38AF3FDA" w14:textId="77777777" w:rsidR="00967D10" w:rsidRPr="00967D10" w:rsidRDefault="00967D10" w:rsidP="00967D10">
            <w:pPr>
              <w:spacing w:after="0" w:line="240" w:lineRule="auto"/>
              <w:rPr>
                <w:rFonts w:ascii="Times New Roman" w:eastAsia="Times New Roman" w:hAnsi="Times New Roman" w:cs="Times New Roman"/>
                <w:sz w:val="24"/>
                <w:szCs w:val="24"/>
                <w:lang w:eastAsia="de-DE"/>
              </w:rPr>
            </w:pPr>
            <w:r w:rsidRPr="00967D10">
              <w:rPr>
                <w:rFonts w:ascii="Times New Roman" w:eastAsia="Times New Roman" w:hAnsi="Times New Roman" w:cs="Times New Roman"/>
                <w:b/>
                <w:bCs/>
                <w:sz w:val="24"/>
                <w:szCs w:val="24"/>
                <w:lang w:eastAsia="de-DE"/>
              </w:rPr>
              <w:t xml:space="preserve">Kinderbetreuung: </w:t>
            </w:r>
            <w:r w:rsidRPr="00967D10">
              <w:rPr>
                <w:rFonts w:ascii="Times New Roman" w:eastAsia="Times New Roman" w:hAnsi="Times New Roman" w:cs="Times New Roman"/>
                <w:sz w:val="24"/>
                <w:szCs w:val="24"/>
                <w:lang w:eastAsia="de-DE"/>
              </w:rPr>
              <w:t>nicht schulpflichtige Kinder (§ 3 Nr. 33 EStG)</w:t>
            </w:r>
          </w:p>
        </w:tc>
        <w:tc>
          <w:tcPr>
            <w:tcW w:w="0" w:type="auto"/>
            <w:vAlign w:val="center"/>
            <w:hideMark/>
          </w:tcPr>
          <w:p w14:paraId="36317081" w14:textId="77777777" w:rsidR="00967D10" w:rsidRPr="00967D10" w:rsidRDefault="00967D10" w:rsidP="00967D10">
            <w:pPr>
              <w:spacing w:after="0" w:line="240" w:lineRule="auto"/>
              <w:rPr>
                <w:rFonts w:ascii="Times New Roman" w:eastAsia="Times New Roman" w:hAnsi="Times New Roman" w:cs="Times New Roman"/>
                <w:sz w:val="24"/>
                <w:szCs w:val="24"/>
                <w:lang w:eastAsia="de-DE"/>
              </w:rPr>
            </w:pPr>
            <w:r w:rsidRPr="00967D10">
              <w:rPr>
                <w:rFonts w:ascii="Times New Roman" w:eastAsia="Times New Roman" w:hAnsi="Times New Roman" w:cs="Times New Roman"/>
                <w:sz w:val="24"/>
                <w:szCs w:val="24"/>
                <w:lang w:eastAsia="de-DE"/>
              </w:rPr>
              <w:t xml:space="preserve">Steuer- und beitragsfrei ist die Betreuung, Unterbringung und Verpflegung in Kindergärten und vergleichbaren </w:t>
            </w:r>
            <w:r w:rsidRPr="00967D10">
              <w:rPr>
                <w:rFonts w:ascii="Times New Roman" w:eastAsia="Times New Roman" w:hAnsi="Times New Roman" w:cs="Times New Roman"/>
                <w:sz w:val="24"/>
                <w:szCs w:val="24"/>
                <w:lang w:eastAsia="de-DE"/>
              </w:rPr>
              <w:lastRenderedPageBreak/>
              <w:t>Einrichtungen (z. B. Krippe, Tagesmutter oder Ganztagespflegestelle), nicht aber im Haushalt des Mitarbeiters. nur nachgewiesene Kosten nur zusätzlich zum ohnehin geschuldeten Arbeitslohn  </w:t>
            </w:r>
          </w:p>
        </w:tc>
      </w:tr>
      <w:tr w:rsidR="00967D10" w:rsidRPr="00967D10" w14:paraId="0A24EDBF" w14:textId="77777777" w:rsidTr="00967D10">
        <w:trPr>
          <w:tblCellSpacing w:w="15" w:type="dxa"/>
        </w:trPr>
        <w:tc>
          <w:tcPr>
            <w:tcW w:w="0" w:type="auto"/>
            <w:vAlign w:val="center"/>
            <w:hideMark/>
          </w:tcPr>
          <w:p w14:paraId="55399E96" w14:textId="77777777" w:rsidR="00967D10" w:rsidRPr="00967D10" w:rsidRDefault="00967D10" w:rsidP="00967D10">
            <w:pPr>
              <w:spacing w:after="0" w:line="240" w:lineRule="auto"/>
              <w:rPr>
                <w:rFonts w:ascii="Times New Roman" w:eastAsia="Times New Roman" w:hAnsi="Times New Roman" w:cs="Times New Roman"/>
                <w:sz w:val="24"/>
                <w:szCs w:val="24"/>
                <w:lang w:eastAsia="de-DE"/>
              </w:rPr>
            </w:pPr>
            <w:r w:rsidRPr="00967D10">
              <w:rPr>
                <w:rFonts w:ascii="Times New Roman" w:eastAsia="Times New Roman" w:hAnsi="Times New Roman" w:cs="Times New Roman"/>
                <w:b/>
                <w:bCs/>
                <w:sz w:val="24"/>
                <w:szCs w:val="24"/>
                <w:lang w:eastAsia="de-DE"/>
              </w:rPr>
              <w:lastRenderedPageBreak/>
              <w:t xml:space="preserve">PC/Handy 1: </w:t>
            </w:r>
            <w:r w:rsidRPr="00967D10">
              <w:rPr>
                <w:rFonts w:ascii="Times New Roman" w:eastAsia="Times New Roman" w:hAnsi="Times New Roman" w:cs="Times New Roman"/>
                <w:sz w:val="24"/>
                <w:szCs w:val="24"/>
                <w:lang w:eastAsia="de-DE"/>
              </w:rPr>
              <w:t>leihweise Überlassung zur privaten Nutzung (§ 3 Nr. 45 EStG)</w:t>
            </w:r>
          </w:p>
        </w:tc>
        <w:tc>
          <w:tcPr>
            <w:tcW w:w="0" w:type="auto"/>
            <w:vAlign w:val="center"/>
            <w:hideMark/>
          </w:tcPr>
          <w:p w14:paraId="1E85B2B1" w14:textId="77777777" w:rsidR="00967D10" w:rsidRPr="00967D10" w:rsidRDefault="00967D10" w:rsidP="00967D10">
            <w:pPr>
              <w:spacing w:after="0" w:line="240" w:lineRule="auto"/>
              <w:rPr>
                <w:rFonts w:ascii="Times New Roman" w:eastAsia="Times New Roman" w:hAnsi="Times New Roman" w:cs="Times New Roman"/>
                <w:sz w:val="24"/>
                <w:szCs w:val="24"/>
                <w:lang w:eastAsia="de-DE"/>
              </w:rPr>
            </w:pPr>
            <w:r w:rsidRPr="00967D10">
              <w:rPr>
                <w:rFonts w:ascii="Times New Roman" w:eastAsia="Times New Roman" w:hAnsi="Times New Roman" w:cs="Times New Roman"/>
                <w:sz w:val="24"/>
                <w:szCs w:val="24"/>
                <w:lang w:eastAsia="de-DE"/>
              </w:rPr>
              <w:t>steuer- und beitragsfrei gilt für sämtliche Datenverarbeitungs- und Telekommunikationsgeräte und deren Zubehör sowie für System- und Anwendungsprogramme, die Sie auch in Ihrem Betrieb nutzen, und für Dienstleistungen, die damit zusammenhängen (z. B. Installation, Inbetriebnahme, Reparatur)  </w:t>
            </w:r>
          </w:p>
        </w:tc>
      </w:tr>
      <w:tr w:rsidR="00967D10" w:rsidRPr="00967D10" w14:paraId="2283D175" w14:textId="77777777" w:rsidTr="00967D10">
        <w:trPr>
          <w:tblCellSpacing w:w="15" w:type="dxa"/>
        </w:trPr>
        <w:tc>
          <w:tcPr>
            <w:tcW w:w="0" w:type="auto"/>
            <w:vAlign w:val="center"/>
            <w:hideMark/>
          </w:tcPr>
          <w:p w14:paraId="45C169C4" w14:textId="77777777" w:rsidR="00967D10" w:rsidRPr="00967D10" w:rsidRDefault="00967D10" w:rsidP="00967D10">
            <w:pPr>
              <w:spacing w:after="0" w:line="240" w:lineRule="auto"/>
              <w:rPr>
                <w:rFonts w:ascii="Times New Roman" w:eastAsia="Times New Roman" w:hAnsi="Times New Roman" w:cs="Times New Roman"/>
                <w:sz w:val="24"/>
                <w:szCs w:val="24"/>
                <w:lang w:eastAsia="de-DE"/>
              </w:rPr>
            </w:pPr>
            <w:r w:rsidRPr="00967D10">
              <w:rPr>
                <w:rFonts w:ascii="Times New Roman" w:eastAsia="Times New Roman" w:hAnsi="Times New Roman" w:cs="Times New Roman"/>
                <w:b/>
                <w:bCs/>
                <w:sz w:val="24"/>
                <w:szCs w:val="24"/>
                <w:lang w:eastAsia="de-DE"/>
              </w:rPr>
              <w:t xml:space="preserve">PC/Handy 2: </w:t>
            </w:r>
            <w:r w:rsidRPr="00967D10">
              <w:rPr>
                <w:rFonts w:ascii="Times New Roman" w:eastAsia="Times New Roman" w:hAnsi="Times New Roman" w:cs="Times New Roman"/>
                <w:sz w:val="24"/>
                <w:szCs w:val="24"/>
                <w:lang w:eastAsia="de-DE"/>
              </w:rPr>
              <w:t xml:space="preserve">Übereignung an den Mitarbeiter (§ 40 Abs. 2 Satz 1 Nr. 5 EStG) </w:t>
            </w:r>
            <w:r w:rsidRPr="00967D10">
              <w:rPr>
                <w:rFonts w:ascii="Times New Roman" w:eastAsia="Times New Roman" w:hAnsi="Times New Roman" w:cs="Times New Roman"/>
                <w:b/>
                <w:bCs/>
                <w:sz w:val="24"/>
                <w:szCs w:val="24"/>
                <w:lang w:eastAsia="de-DE"/>
              </w:rPr>
              <w:t> </w:t>
            </w:r>
          </w:p>
        </w:tc>
        <w:tc>
          <w:tcPr>
            <w:tcW w:w="0" w:type="auto"/>
            <w:vAlign w:val="center"/>
            <w:hideMark/>
          </w:tcPr>
          <w:p w14:paraId="28035294" w14:textId="77777777" w:rsidR="00967D10" w:rsidRPr="00967D10" w:rsidRDefault="00967D10" w:rsidP="00967D10">
            <w:pPr>
              <w:spacing w:after="0" w:line="240" w:lineRule="auto"/>
              <w:rPr>
                <w:rFonts w:ascii="Times New Roman" w:eastAsia="Times New Roman" w:hAnsi="Times New Roman" w:cs="Times New Roman"/>
                <w:sz w:val="24"/>
                <w:szCs w:val="24"/>
                <w:lang w:eastAsia="de-DE"/>
              </w:rPr>
            </w:pPr>
            <w:r w:rsidRPr="00967D10">
              <w:rPr>
                <w:rFonts w:ascii="Times New Roman" w:eastAsia="Times New Roman" w:hAnsi="Times New Roman" w:cs="Times New Roman"/>
                <w:sz w:val="24"/>
                <w:szCs w:val="24"/>
                <w:lang w:eastAsia="de-DE"/>
              </w:rPr>
              <w:t>Übereignen Arbeitgeber einem Mitarbeiter Datenverarbeitungsgeräte und/oder Zubehör unentgeltlich oder verbilligt, können sie den geldwerten Vorteil mit 25 % pauschal versteuern. Sozialversicherungsbeiträge fallen dann nicht an. Auch Zuschüsse zu den Kosten des privaten Internetzugangs können mit 25 % pauschal versteuert und beitragsfrei gezahlt werden. nur zusätzlich zum ohnehin geschuldeten Arbeitslohn</w:t>
            </w:r>
          </w:p>
        </w:tc>
      </w:tr>
      <w:tr w:rsidR="00967D10" w:rsidRPr="00967D10" w14:paraId="7EA9CB38" w14:textId="77777777" w:rsidTr="00967D10">
        <w:trPr>
          <w:tblCellSpacing w:w="15" w:type="dxa"/>
        </w:trPr>
        <w:tc>
          <w:tcPr>
            <w:tcW w:w="0" w:type="auto"/>
            <w:vAlign w:val="center"/>
            <w:hideMark/>
          </w:tcPr>
          <w:p w14:paraId="3607393D" w14:textId="77777777" w:rsidR="00967D10" w:rsidRPr="00967D10" w:rsidRDefault="00967D10" w:rsidP="00967D10">
            <w:pPr>
              <w:spacing w:after="0" w:line="240" w:lineRule="auto"/>
              <w:rPr>
                <w:rFonts w:ascii="Times New Roman" w:eastAsia="Times New Roman" w:hAnsi="Times New Roman" w:cs="Times New Roman"/>
                <w:sz w:val="24"/>
                <w:szCs w:val="24"/>
                <w:lang w:eastAsia="de-DE"/>
              </w:rPr>
            </w:pPr>
            <w:r w:rsidRPr="00967D10">
              <w:rPr>
                <w:rFonts w:ascii="Times New Roman" w:eastAsia="Times New Roman" w:hAnsi="Times New Roman" w:cs="Times New Roman"/>
                <w:b/>
                <w:bCs/>
                <w:sz w:val="24"/>
                <w:szCs w:val="24"/>
                <w:lang w:eastAsia="de-DE"/>
              </w:rPr>
              <w:t xml:space="preserve">Sachbezüge 1: </w:t>
            </w:r>
            <w:r w:rsidRPr="00967D10">
              <w:rPr>
                <w:rFonts w:ascii="Times New Roman" w:eastAsia="Times New Roman" w:hAnsi="Times New Roman" w:cs="Times New Roman"/>
                <w:sz w:val="24"/>
                <w:szCs w:val="24"/>
                <w:lang w:eastAsia="de-DE"/>
              </w:rPr>
              <w:t>bis 50 €/Monat (§ 8 Abs. 2 Satz 11 EStG)</w:t>
            </w:r>
          </w:p>
        </w:tc>
        <w:tc>
          <w:tcPr>
            <w:tcW w:w="0" w:type="auto"/>
            <w:vAlign w:val="center"/>
            <w:hideMark/>
          </w:tcPr>
          <w:p w14:paraId="4E2BBACB" w14:textId="77777777" w:rsidR="00967D10" w:rsidRPr="00967D10" w:rsidRDefault="00967D10" w:rsidP="00967D10">
            <w:pPr>
              <w:spacing w:after="0" w:line="240" w:lineRule="auto"/>
              <w:rPr>
                <w:rFonts w:ascii="Times New Roman" w:eastAsia="Times New Roman" w:hAnsi="Times New Roman" w:cs="Times New Roman"/>
                <w:sz w:val="24"/>
                <w:szCs w:val="24"/>
                <w:lang w:eastAsia="de-DE"/>
              </w:rPr>
            </w:pPr>
            <w:r w:rsidRPr="00967D10">
              <w:rPr>
                <w:rFonts w:ascii="Times New Roman" w:eastAsia="Times New Roman" w:hAnsi="Times New Roman" w:cs="Times New Roman"/>
                <w:sz w:val="24"/>
                <w:szCs w:val="24"/>
                <w:lang w:eastAsia="de-DE"/>
              </w:rPr>
              <w:t xml:space="preserve">steuer- und beitragsfrei bis 50 € pro Monat </w:t>
            </w:r>
            <w:r w:rsidRPr="00967D10">
              <w:rPr>
                <w:rFonts w:ascii="Times New Roman" w:eastAsia="Times New Roman" w:hAnsi="Times New Roman" w:cs="Times New Roman"/>
                <w:b/>
                <w:bCs/>
                <w:sz w:val="24"/>
                <w:szCs w:val="24"/>
                <w:lang w:eastAsia="de-DE"/>
              </w:rPr>
              <w:t xml:space="preserve">Beispiele: </w:t>
            </w:r>
            <w:r w:rsidRPr="00967D10">
              <w:rPr>
                <w:rFonts w:ascii="Times New Roman" w:eastAsia="Times New Roman" w:hAnsi="Times New Roman" w:cs="Times New Roman"/>
                <w:sz w:val="24"/>
                <w:szCs w:val="24"/>
                <w:lang w:eastAsia="de-DE"/>
              </w:rPr>
              <w:t>Benzingutschein, Geschenkkarte, aber keine Geldkarte. nur zusätzlich zum ohnehin geschuldeten Arbeitslohn  </w:t>
            </w:r>
          </w:p>
        </w:tc>
      </w:tr>
      <w:tr w:rsidR="00967D10" w:rsidRPr="00967D10" w14:paraId="1860CFF2" w14:textId="77777777" w:rsidTr="00967D10">
        <w:trPr>
          <w:tblCellSpacing w:w="15" w:type="dxa"/>
        </w:trPr>
        <w:tc>
          <w:tcPr>
            <w:tcW w:w="0" w:type="auto"/>
            <w:vAlign w:val="center"/>
            <w:hideMark/>
          </w:tcPr>
          <w:p w14:paraId="52E61C81" w14:textId="77777777" w:rsidR="00967D10" w:rsidRPr="00967D10" w:rsidRDefault="00967D10" w:rsidP="00967D10">
            <w:pPr>
              <w:spacing w:after="0" w:line="240" w:lineRule="auto"/>
              <w:rPr>
                <w:rFonts w:ascii="Times New Roman" w:eastAsia="Times New Roman" w:hAnsi="Times New Roman" w:cs="Times New Roman"/>
                <w:sz w:val="24"/>
                <w:szCs w:val="24"/>
                <w:lang w:eastAsia="de-DE"/>
              </w:rPr>
            </w:pPr>
            <w:r w:rsidRPr="00967D10">
              <w:rPr>
                <w:rFonts w:ascii="Times New Roman" w:eastAsia="Times New Roman" w:hAnsi="Times New Roman" w:cs="Times New Roman"/>
                <w:b/>
                <w:bCs/>
                <w:sz w:val="24"/>
                <w:szCs w:val="24"/>
                <w:lang w:eastAsia="de-DE"/>
              </w:rPr>
              <w:t xml:space="preserve">Sachbezüge 2: </w:t>
            </w:r>
            <w:r w:rsidRPr="00967D10">
              <w:rPr>
                <w:rFonts w:ascii="Times New Roman" w:eastAsia="Times New Roman" w:hAnsi="Times New Roman" w:cs="Times New Roman"/>
                <w:sz w:val="24"/>
                <w:szCs w:val="24"/>
                <w:lang w:eastAsia="de-DE"/>
              </w:rPr>
              <w:t xml:space="preserve">z. B. Incentivereise (§ 37b EStG) </w:t>
            </w:r>
            <w:r w:rsidRPr="00967D10">
              <w:rPr>
                <w:rFonts w:ascii="Times New Roman" w:eastAsia="Times New Roman" w:hAnsi="Times New Roman" w:cs="Times New Roman"/>
                <w:b/>
                <w:bCs/>
                <w:sz w:val="24"/>
                <w:szCs w:val="24"/>
                <w:lang w:eastAsia="de-DE"/>
              </w:rPr>
              <w:t> </w:t>
            </w:r>
          </w:p>
        </w:tc>
        <w:tc>
          <w:tcPr>
            <w:tcW w:w="0" w:type="auto"/>
            <w:vAlign w:val="center"/>
            <w:hideMark/>
          </w:tcPr>
          <w:p w14:paraId="60E04FC3" w14:textId="77777777" w:rsidR="00967D10" w:rsidRPr="00967D10" w:rsidRDefault="00967D10" w:rsidP="00967D10">
            <w:pPr>
              <w:spacing w:after="0" w:line="240" w:lineRule="auto"/>
              <w:rPr>
                <w:rFonts w:ascii="Times New Roman" w:eastAsia="Times New Roman" w:hAnsi="Times New Roman" w:cs="Times New Roman"/>
                <w:sz w:val="24"/>
                <w:szCs w:val="24"/>
                <w:lang w:eastAsia="de-DE"/>
              </w:rPr>
            </w:pPr>
            <w:r w:rsidRPr="00967D10">
              <w:rPr>
                <w:rFonts w:ascii="Times New Roman" w:eastAsia="Times New Roman" w:hAnsi="Times New Roman" w:cs="Times New Roman"/>
                <w:sz w:val="24"/>
                <w:szCs w:val="24"/>
                <w:lang w:eastAsia="de-DE"/>
              </w:rPr>
              <w:t>30 % Pauschalsteuer bei Zuwendungen im Wert bis 10.000 € pro Mitarbeiter und Jahr, volle Beitragspflicht nur zusätzlich zum ohnehin geschuldeten Arbeitslohn  </w:t>
            </w:r>
          </w:p>
        </w:tc>
      </w:tr>
      <w:tr w:rsidR="00967D10" w:rsidRPr="00967D10" w14:paraId="44C1F3C7" w14:textId="77777777" w:rsidTr="00967D10">
        <w:trPr>
          <w:tblCellSpacing w:w="15" w:type="dxa"/>
        </w:trPr>
        <w:tc>
          <w:tcPr>
            <w:tcW w:w="0" w:type="auto"/>
            <w:vAlign w:val="center"/>
            <w:hideMark/>
          </w:tcPr>
          <w:p w14:paraId="5516442A" w14:textId="77777777" w:rsidR="00967D10" w:rsidRPr="00967D10" w:rsidRDefault="00967D10" w:rsidP="00967D10">
            <w:pPr>
              <w:spacing w:after="0" w:line="240" w:lineRule="auto"/>
              <w:rPr>
                <w:rFonts w:ascii="Times New Roman" w:eastAsia="Times New Roman" w:hAnsi="Times New Roman" w:cs="Times New Roman"/>
                <w:sz w:val="24"/>
                <w:szCs w:val="24"/>
                <w:lang w:eastAsia="de-DE"/>
              </w:rPr>
            </w:pPr>
            <w:r w:rsidRPr="00967D10">
              <w:rPr>
                <w:rFonts w:ascii="Times New Roman" w:eastAsia="Times New Roman" w:hAnsi="Times New Roman" w:cs="Times New Roman"/>
                <w:b/>
                <w:bCs/>
                <w:sz w:val="24"/>
                <w:szCs w:val="24"/>
                <w:lang w:eastAsia="de-DE"/>
              </w:rPr>
              <w:t xml:space="preserve">Unfallversicherung 1: </w:t>
            </w:r>
            <w:r w:rsidRPr="00967D10">
              <w:rPr>
                <w:rFonts w:ascii="Times New Roman" w:eastAsia="Times New Roman" w:hAnsi="Times New Roman" w:cs="Times New Roman"/>
                <w:sz w:val="24"/>
                <w:szCs w:val="24"/>
                <w:lang w:eastAsia="de-DE"/>
              </w:rPr>
              <w:t xml:space="preserve">Gruppenunfallversicherung mit Rechtsanspruch des Mitarbeiters gegen die Versicherung (§ 40b Abs. 3 EStG) </w:t>
            </w:r>
            <w:r w:rsidRPr="00967D10">
              <w:rPr>
                <w:rFonts w:ascii="Times New Roman" w:eastAsia="Times New Roman" w:hAnsi="Times New Roman" w:cs="Times New Roman"/>
                <w:b/>
                <w:bCs/>
                <w:sz w:val="24"/>
                <w:szCs w:val="24"/>
                <w:lang w:eastAsia="de-DE"/>
              </w:rPr>
              <w:t> </w:t>
            </w:r>
          </w:p>
        </w:tc>
        <w:tc>
          <w:tcPr>
            <w:tcW w:w="0" w:type="auto"/>
            <w:vAlign w:val="center"/>
            <w:hideMark/>
          </w:tcPr>
          <w:p w14:paraId="5241E383" w14:textId="77777777" w:rsidR="00967D10" w:rsidRPr="00967D10" w:rsidRDefault="00967D10" w:rsidP="00967D10">
            <w:pPr>
              <w:spacing w:after="0" w:line="240" w:lineRule="auto"/>
              <w:rPr>
                <w:rFonts w:ascii="Times New Roman" w:eastAsia="Times New Roman" w:hAnsi="Times New Roman" w:cs="Times New Roman"/>
                <w:sz w:val="24"/>
                <w:szCs w:val="24"/>
                <w:lang w:eastAsia="de-DE"/>
              </w:rPr>
            </w:pPr>
            <w:r w:rsidRPr="00967D10">
              <w:rPr>
                <w:rFonts w:ascii="Times New Roman" w:eastAsia="Times New Roman" w:hAnsi="Times New Roman" w:cs="Times New Roman"/>
                <w:sz w:val="24"/>
                <w:szCs w:val="24"/>
                <w:lang w:eastAsia="de-DE"/>
              </w:rPr>
              <w:t>20 % Pauschalsteuer und beitragsfrei, sofern der Durchschnittsbeitrag pro Mitarbeiter und Jahr höchstens 100 € ohne Versicherungssteuer beträgt. nur zusätzlich zum ohnehin geschuldeten Arbeitslohn  </w:t>
            </w:r>
          </w:p>
        </w:tc>
      </w:tr>
      <w:tr w:rsidR="00967D10" w:rsidRPr="00967D10" w14:paraId="67648B65" w14:textId="77777777" w:rsidTr="00967D10">
        <w:trPr>
          <w:tblCellSpacing w:w="15" w:type="dxa"/>
        </w:trPr>
        <w:tc>
          <w:tcPr>
            <w:tcW w:w="0" w:type="auto"/>
            <w:vAlign w:val="center"/>
            <w:hideMark/>
          </w:tcPr>
          <w:p w14:paraId="5FB1F54E" w14:textId="77777777" w:rsidR="00967D10" w:rsidRPr="00967D10" w:rsidRDefault="00967D10" w:rsidP="00967D10">
            <w:pPr>
              <w:spacing w:after="0" w:line="240" w:lineRule="auto"/>
              <w:rPr>
                <w:rFonts w:ascii="Times New Roman" w:eastAsia="Times New Roman" w:hAnsi="Times New Roman" w:cs="Times New Roman"/>
                <w:sz w:val="24"/>
                <w:szCs w:val="24"/>
                <w:lang w:eastAsia="de-DE"/>
              </w:rPr>
            </w:pPr>
            <w:r w:rsidRPr="00967D10">
              <w:rPr>
                <w:rFonts w:ascii="Times New Roman" w:eastAsia="Times New Roman" w:hAnsi="Times New Roman" w:cs="Times New Roman"/>
                <w:b/>
                <w:bCs/>
                <w:sz w:val="24"/>
                <w:szCs w:val="24"/>
                <w:lang w:eastAsia="de-DE"/>
              </w:rPr>
              <w:t xml:space="preserve">Unfallversicherung 2: </w:t>
            </w:r>
            <w:r w:rsidRPr="00967D10">
              <w:rPr>
                <w:rFonts w:ascii="Times New Roman" w:eastAsia="Times New Roman" w:hAnsi="Times New Roman" w:cs="Times New Roman"/>
                <w:sz w:val="24"/>
                <w:szCs w:val="24"/>
                <w:lang w:eastAsia="de-DE"/>
              </w:rPr>
              <w:t xml:space="preserve">ohne Rechtsanspruch des Mitarbeiters (BMF-Schreiben vom 28.10.2009) </w:t>
            </w:r>
            <w:r w:rsidRPr="00967D10">
              <w:rPr>
                <w:rFonts w:ascii="Times New Roman" w:eastAsia="Times New Roman" w:hAnsi="Times New Roman" w:cs="Times New Roman"/>
                <w:b/>
                <w:bCs/>
                <w:sz w:val="24"/>
                <w:szCs w:val="24"/>
                <w:lang w:eastAsia="de-DE"/>
              </w:rPr>
              <w:t> </w:t>
            </w:r>
          </w:p>
        </w:tc>
        <w:tc>
          <w:tcPr>
            <w:tcW w:w="0" w:type="auto"/>
            <w:vAlign w:val="center"/>
            <w:hideMark/>
          </w:tcPr>
          <w:p w14:paraId="491C8D46" w14:textId="77777777" w:rsidR="00967D10" w:rsidRPr="00967D10" w:rsidRDefault="00967D10" w:rsidP="00967D10">
            <w:pPr>
              <w:spacing w:after="0" w:line="240" w:lineRule="auto"/>
              <w:rPr>
                <w:rFonts w:ascii="Times New Roman" w:eastAsia="Times New Roman" w:hAnsi="Times New Roman" w:cs="Times New Roman"/>
                <w:sz w:val="24"/>
                <w:szCs w:val="24"/>
                <w:lang w:eastAsia="de-DE"/>
              </w:rPr>
            </w:pPr>
            <w:r w:rsidRPr="00967D10">
              <w:rPr>
                <w:rFonts w:ascii="Times New Roman" w:eastAsia="Times New Roman" w:hAnsi="Times New Roman" w:cs="Times New Roman"/>
                <w:sz w:val="24"/>
                <w:szCs w:val="24"/>
                <w:lang w:eastAsia="de-DE"/>
              </w:rPr>
              <w:t>Beiträge werden erst im Versicherungsfall steuerpflichtig, und zwar maximal bis zur Versicherungssumme.  </w:t>
            </w:r>
          </w:p>
        </w:tc>
      </w:tr>
      <w:tr w:rsidR="00967D10" w:rsidRPr="00967D10" w14:paraId="3A5897C5" w14:textId="77777777" w:rsidTr="00967D10">
        <w:trPr>
          <w:tblCellSpacing w:w="15" w:type="dxa"/>
        </w:trPr>
        <w:tc>
          <w:tcPr>
            <w:tcW w:w="0" w:type="auto"/>
            <w:vAlign w:val="center"/>
            <w:hideMark/>
          </w:tcPr>
          <w:p w14:paraId="1744A126" w14:textId="77777777" w:rsidR="00967D10" w:rsidRPr="00967D10" w:rsidRDefault="00967D10" w:rsidP="00967D10">
            <w:pPr>
              <w:spacing w:after="0" w:line="240" w:lineRule="auto"/>
              <w:rPr>
                <w:rFonts w:ascii="Times New Roman" w:eastAsia="Times New Roman" w:hAnsi="Times New Roman" w:cs="Times New Roman"/>
                <w:sz w:val="24"/>
                <w:szCs w:val="24"/>
                <w:lang w:eastAsia="de-DE"/>
              </w:rPr>
            </w:pPr>
            <w:r w:rsidRPr="00967D10">
              <w:rPr>
                <w:rFonts w:ascii="Times New Roman" w:eastAsia="Times New Roman" w:hAnsi="Times New Roman" w:cs="Times New Roman"/>
                <w:b/>
                <w:bCs/>
                <w:sz w:val="24"/>
                <w:szCs w:val="24"/>
                <w:lang w:eastAsia="de-DE"/>
              </w:rPr>
              <w:t>Unterstützung in Notfällen</w:t>
            </w:r>
            <w:r w:rsidRPr="00967D10">
              <w:rPr>
                <w:rFonts w:ascii="Times New Roman" w:eastAsia="Times New Roman" w:hAnsi="Times New Roman" w:cs="Times New Roman"/>
                <w:sz w:val="24"/>
                <w:szCs w:val="24"/>
                <w:lang w:eastAsia="de-DE"/>
              </w:rPr>
              <w:t xml:space="preserve"> (§ 3 Nr. 11 EStG, R 3.11 Abs. 2 LStR) </w:t>
            </w:r>
            <w:r w:rsidRPr="00967D10">
              <w:rPr>
                <w:rFonts w:ascii="Times New Roman" w:eastAsia="Times New Roman" w:hAnsi="Times New Roman" w:cs="Times New Roman"/>
                <w:b/>
                <w:bCs/>
                <w:sz w:val="24"/>
                <w:szCs w:val="24"/>
                <w:lang w:eastAsia="de-DE"/>
              </w:rPr>
              <w:t> </w:t>
            </w:r>
          </w:p>
        </w:tc>
        <w:tc>
          <w:tcPr>
            <w:tcW w:w="0" w:type="auto"/>
            <w:vAlign w:val="center"/>
            <w:hideMark/>
          </w:tcPr>
          <w:p w14:paraId="3EE6E128" w14:textId="77777777" w:rsidR="00967D10" w:rsidRPr="00967D10" w:rsidRDefault="00967D10" w:rsidP="00967D10">
            <w:pPr>
              <w:spacing w:after="0" w:line="240" w:lineRule="auto"/>
              <w:rPr>
                <w:rFonts w:ascii="Times New Roman" w:eastAsia="Times New Roman" w:hAnsi="Times New Roman" w:cs="Times New Roman"/>
                <w:sz w:val="24"/>
                <w:szCs w:val="24"/>
                <w:lang w:eastAsia="de-DE"/>
              </w:rPr>
            </w:pPr>
            <w:r w:rsidRPr="00967D10">
              <w:rPr>
                <w:rFonts w:ascii="Times New Roman" w:eastAsia="Times New Roman" w:hAnsi="Times New Roman" w:cs="Times New Roman"/>
                <w:sz w:val="24"/>
                <w:szCs w:val="24"/>
                <w:lang w:eastAsia="de-DE"/>
              </w:rPr>
              <w:t>Bis 600 € pro Mitarbeiter und Jahr sind nach Anhörung von Arbeitnehmervertretern steuer- und beitragsfrei, z. B. bei Vermögensverlust durch Hochwasser oder Brand.  </w:t>
            </w:r>
          </w:p>
        </w:tc>
      </w:tr>
      <w:tr w:rsidR="00967D10" w:rsidRPr="00967D10" w14:paraId="29716505" w14:textId="77777777" w:rsidTr="00967D10">
        <w:trPr>
          <w:tblCellSpacing w:w="15" w:type="dxa"/>
        </w:trPr>
        <w:tc>
          <w:tcPr>
            <w:tcW w:w="0" w:type="auto"/>
            <w:vAlign w:val="center"/>
            <w:hideMark/>
          </w:tcPr>
          <w:p w14:paraId="73C32B0B" w14:textId="77777777" w:rsidR="00967D10" w:rsidRPr="00967D10" w:rsidRDefault="00967D10" w:rsidP="00967D10">
            <w:pPr>
              <w:spacing w:after="0" w:line="240" w:lineRule="auto"/>
              <w:rPr>
                <w:rFonts w:ascii="Times New Roman" w:eastAsia="Times New Roman" w:hAnsi="Times New Roman" w:cs="Times New Roman"/>
                <w:sz w:val="24"/>
                <w:szCs w:val="24"/>
                <w:lang w:eastAsia="de-DE"/>
              </w:rPr>
            </w:pPr>
            <w:r w:rsidRPr="00967D10">
              <w:rPr>
                <w:rFonts w:ascii="Times New Roman" w:eastAsia="Times New Roman" w:hAnsi="Times New Roman" w:cs="Times New Roman"/>
                <w:b/>
                <w:bCs/>
                <w:sz w:val="24"/>
                <w:szCs w:val="24"/>
                <w:lang w:eastAsia="de-DE"/>
              </w:rPr>
              <w:t>Vermögensbeteiligung am Unternehmen</w:t>
            </w:r>
            <w:r w:rsidRPr="00967D10">
              <w:rPr>
                <w:rFonts w:ascii="Times New Roman" w:eastAsia="Times New Roman" w:hAnsi="Times New Roman" w:cs="Times New Roman"/>
                <w:sz w:val="24"/>
                <w:szCs w:val="24"/>
                <w:lang w:eastAsia="de-DE"/>
              </w:rPr>
              <w:t xml:space="preserve"> </w:t>
            </w:r>
            <w:r w:rsidRPr="00967D10">
              <w:rPr>
                <w:rFonts w:ascii="Times New Roman" w:eastAsia="Times New Roman" w:hAnsi="Times New Roman" w:cs="Times New Roman"/>
                <w:b/>
                <w:bCs/>
                <w:sz w:val="24"/>
                <w:szCs w:val="24"/>
                <w:lang w:eastAsia="de-DE"/>
              </w:rPr>
              <w:t xml:space="preserve">des Arbeitgebers </w:t>
            </w:r>
            <w:r w:rsidRPr="00967D10">
              <w:rPr>
                <w:rFonts w:ascii="Times New Roman" w:eastAsia="Times New Roman" w:hAnsi="Times New Roman" w:cs="Times New Roman"/>
                <w:sz w:val="24"/>
                <w:szCs w:val="24"/>
                <w:lang w:eastAsia="de-DE"/>
              </w:rPr>
              <w:t xml:space="preserve">(§ 3 Nr. 39 EStG, § 1 Abs. 1 Nr. 1 SvEV) </w:t>
            </w:r>
            <w:r w:rsidRPr="00967D10">
              <w:rPr>
                <w:rFonts w:ascii="Times New Roman" w:eastAsia="Times New Roman" w:hAnsi="Times New Roman" w:cs="Times New Roman"/>
                <w:b/>
                <w:bCs/>
                <w:sz w:val="24"/>
                <w:szCs w:val="24"/>
                <w:lang w:eastAsia="de-DE"/>
              </w:rPr>
              <w:t> </w:t>
            </w:r>
          </w:p>
        </w:tc>
        <w:tc>
          <w:tcPr>
            <w:tcW w:w="0" w:type="auto"/>
            <w:vAlign w:val="center"/>
            <w:hideMark/>
          </w:tcPr>
          <w:p w14:paraId="215733F8" w14:textId="77777777" w:rsidR="00967D10" w:rsidRPr="00967D10" w:rsidRDefault="00967D10" w:rsidP="00967D10">
            <w:pPr>
              <w:spacing w:after="0" w:line="240" w:lineRule="auto"/>
              <w:rPr>
                <w:rFonts w:ascii="Times New Roman" w:eastAsia="Times New Roman" w:hAnsi="Times New Roman" w:cs="Times New Roman"/>
                <w:sz w:val="24"/>
                <w:szCs w:val="24"/>
                <w:lang w:eastAsia="de-DE"/>
              </w:rPr>
            </w:pPr>
            <w:r w:rsidRPr="00967D10">
              <w:rPr>
                <w:rFonts w:ascii="Times New Roman" w:eastAsia="Times New Roman" w:hAnsi="Times New Roman" w:cs="Times New Roman"/>
                <w:sz w:val="24"/>
                <w:szCs w:val="24"/>
                <w:lang w:eastAsia="de-DE"/>
              </w:rPr>
              <w:t>Bis 1.440 € pro Mitarbeiter und Jahr sind steuer- und beitragsfrei, bei Entgeltumwandlung jedoch beitragspflichtig.  </w:t>
            </w:r>
          </w:p>
        </w:tc>
      </w:tr>
      <w:tr w:rsidR="00967D10" w:rsidRPr="00967D10" w14:paraId="0C1623BF" w14:textId="77777777" w:rsidTr="00967D10">
        <w:trPr>
          <w:tblCellSpacing w:w="15" w:type="dxa"/>
        </w:trPr>
        <w:tc>
          <w:tcPr>
            <w:tcW w:w="0" w:type="auto"/>
            <w:vAlign w:val="center"/>
            <w:hideMark/>
          </w:tcPr>
          <w:p w14:paraId="7E3D45EE" w14:textId="77777777" w:rsidR="00967D10" w:rsidRPr="00967D10" w:rsidRDefault="00967D10" w:rsidP="00967D10">
            <w:pPr>
              <w:spacing w:after="0" w:line="240" w:lineRule="auto"/>
              <w:rPr>
                <w:rFonts w:ascii="Times New Roman" w:eastAsia="Times New Roman" w:hAnsi="Times New Roman" w:cs="Times New Roman"/>
                <w:sz w:val="24"/>
                <w:szCs w:val="24"/>
                <w:lang w:eastAsia="de-DE"/>
              </w:rPr>
            </w:pPr>
            <w:r w:rsidRPr="00967D10">
              <w:rPr>
                <w:rFonts w:ascii="Times New Roman" w:eastAsia="Times New Roman" w:hAnsi="Times New Roman" w:cs="Times New Roman"/>
                <w:b/>
                <w:bCs/>
                <w:sz w:val="24"/>
                <w:szCs w:val="24"/>
                <w:lang w:eastAsia="de-DE"/>
              </w:rPr>
              <w:lastRenderedPageBreak/>
              <w:t>Weiterbildungsmaßnahmen</w:t>
            </w:r>
            <w:r w:rsidRPr="00967D10">
              <w:rPr>
                <w:rFonts w:ascii="Times New Roman" w:eastAsia="Times New Roman" w:hAnsi="Times New Roman" w:cs="Times New Roman"/>
                <w:sz w:val="24"/>
                <w:szCs w:val="24"/>
                <w:lang w:eastAsia="de-DE"/>
              </w:rPr>
              <w:t xml:space="preserve"> (§ 3 Nr. 19 EStG) </w:t>
            </w:r>
            <w:r w:rsidRPr="00967D10">
              <w:rPr>
                <w:rFonts w:ascii="Times New Roman" w:eastAsia="Times New Roman" w:hAnsi="Times New Roman" w:cs="Times New Roman"/>
                <w:b/>
                <w:bCs/>
                <w:sz w:val="24"/>
                <w:szCs w:val="24"/>
                <w:lang w:eastAsia="de-DE"/>
              </w:rPr>
              <w:t> </w:t>
            </w:r>
          </w:p>
        </w:tc>
        <w:tc>
          <w:tcPr>
            <w:tcW w:w="0" w:type="auto"/>
            <w:vAlign w:val="center"/>
            <w:hideMark/>
          </w:tcPr>
          <w:p w14:paraId="0FB0C8DB" w14:textId="77777777" w:rsidR="00967D10" w:rsidRPr="00967D10" w:rsidRDefault="00967D10" w:rsidP="00967D10">
            <w:pPr>
              <w:spacing w:after="0" w:line="240" w:lineRule="auto"/>
              <w:rPr>
                <w:rFonts w:ascii="Times New Roman" w:eastAsia="Times New Roman" w:hAnsi="Times New Roman" w:cs="Times New Roman"/>
                <w:sz w:val="24"/>
                <w:szCs w:val="24"/>
                <w:lang w:eastAsia="de-DE"/>
              </w:rPr>
            </w:pPr>
            <w:r w:rsidRPr="00967D10">
              <w:rPr>
                <w:rFonts w:ascii="Times New Roman" w:eastAsia="Times New Roman" w:hAnsi="Times New Roman" w:cs="Times New Roman"/>
                <w:sz w:val="24"/>
                <w:szCs w:val="24"/>
                <w:lang w:eastAsia="de-DE"/>
              </w:rPr>
              <w:t>steuer- und beitragsfrei, sofern die Maßnahme der Verbesserung der Beschäftigungsfähigkeit des Mitarbeiters dient</w:t>
            </w:r>
          </w:p>
        </w:tc>
      </w:tr>
      <w:tr w:rsidR="00967D10" w:rsidRPr="00967D10" w14:paraId="573F4BA2" w14:textId="77777777" w:rsidTr="00967D10">
        <w:trPr>
          <w:tblCellSpacing w:w="15" w:type="dxa"/>
        </w:trPr>
        <w:tc>
          <w:tcPr>
            <w:tcW w:w="0" w:type="auto"/>
            <w:vAlign w:val="center"/>
            <w:hideMark/>
          </w:tcPr>
          <w:p w14:paraId="486613FA" w14:textId="77777777" w:rsidR="00967D10" w:rsidRPr="00967D10" w:rsidRDefault="00967D10" w:rsidP="00967D10">
            <w:pPr>
              <w:spacing w:after="0" w:line="240" w:lineRule="auto"/>
              <w:rPr>
                <w:rFonts w:ascii="Times New Roman" w:eastAsia="Times New Roman" w:hAnsi="Times New Roman" w:cs="Times New Roman"/>
                <w:sz w:val="24"/>
                <w:szCs w:val="24"/>
                <w:lang w:eastAsia="de-DE"/>
              </w:rPr>
            </w:pPr>
            <w:r w:rsidRPr="00967D10">
              <w:rPr>
                <w:rFonts w:ascii="Times New Roman" w:eastAsia="Times New Roman" w:hAnsi="Times New Roman" w:cs="Times New Roman"/>
                <w:b/>
                <w:bCs/>
                <w:sz w:val="24"/>
                <w:szCs w:val="24"/>
                <w:lang w:eastAsia="de-DE"/>
              </w:rPr>
              <w:t>Zuschläge für Sonn-, Feiertagsund</w:t>
            </w:r>
            <w:r w:rsidRPr="00967D10">
              <w:rPr>
                <w:rFonts w:ascii="Times New Roman" w:eastAsia="Times New Roman" w:hAnsi="Times New Roman" w:cs="Times New Roman"/>
                <w:sz w:val="24"/>
                <w:szCs w:val="24"/>
                <w:lang w:eastAsia="de-DE"/>
              </w:rPr>
              <w:t xml:space="preserve"> </w:t>
            </w:r>
            <w:r w:rsidRPr="00967D10">
              <w:rPr>
                <w:rFonts w:ascii="Times New Roman" w:eastAsia="Times New Roman" w:hAnsi="Times New Roman" w:cs="Times New Roman"/>
                <w:b/>
                <w:bCs/>
                <w:sz w:val="24"/>
                <w:szCs w:val="24"/>
                <w:lang w:eastAsia="de-DE"/>
              </w:rPr>
              <w:t xml:space="preserve">Nachtarbeit </w:t>
            </w:r>
            <w:r w:rsidRPr="00967D10">
              <w:rPr>
                <w:rFonts w:ascii="Times New Roman" w:eastAsia="Times New Roman" w:hAnsi="Times New Roman" w:cs="Times New Roman"/>
                <w:sz w:val="24"/>
                <w:szCs w:val="24"/>
                <w:lang w:eastAsia="de-DE"/>
              </w:rPr>
              <w:t xml:space="preserve">(§ 3b EStG, § 1 Abs. 1 Nr. 1 SvEV) </w:t>
            </w:r>
            <w:r w:rsidRPr="00967D10">
              <w:rPr>
                <w:rFonts w:ascii="Times New Roman" w:eastAsia="Times New Roman" w:hAnsi="Times New Roman" w:cs="Times New Roman"/>
                <w:b/>
                <w:bCs/>
                <w:sz w:val="24"/>
                <w:szCs w:val="24"/>
                <w:lang w:eastAsia="de-DE"/>
              </w:rPr>
              <w:t> </w:t>
            </w:r>
          </w:p>
        </w:tc>
        <w:tc>
          <w:tcPr>
            <w:tcW w:w="0" w:type="auto"/>
            <w:vAlign w:val="center"/>
            <w:hideMark/>
          </w:tcPr>
          <w:p w14:paraId="0F194380" w14:textId="77777777" w:rsidR="00967D10" w:rsidRPr="00967D10" w:rsidRDefault="00967D10" w:rsidP="00967D10">
            <w:pPr>
              <w:spacing w:after="0" w:line="240" w:lineRule="auto"/>
              <w:rPr>
                <w:rFonts w:ascii="Times New Roman" w:eastAsia="Times New Roman" w:hAnsi="Times New Roman" w:cs="Times New Roman"/>
                <w:sz w:val="24"/>
                <w:szCs w:val="24"/>
                <w:lang w:eastAsia="de-DE"/>
              </w:rPr>
            </w:pPr>
            <w:r w:rsidRPr="00967D10">
              <w:rPr>
                <w:rFonts w:ascii="Times New Roman" w:eastAsia="Times New Roman" w:hAnsi="Times New Roman" w:cs="Times New Roman"/>
                <w:sz w:val="24"/>
                <w:szCs w:val="24"/>
                <w:lang w:eastAsia="de-DE"/>
              </w:rPr>
              <w:t>Steuer- und beitragsfrei sind maximal diese Zuschläge zum Grundlohn: • 25 % bei Nachtarbeit von 20 bis 6 Uhr bzw. 40 % bei Nachtarbeit von 0 bis 4 Uhr, wenn die Arbeit vor 0 Uhr aufgenommen wurde • 50 % bei Sonntagsarbeit • 150 % bei Arbeit an Heiligabend ab 14 Uhr, am 25.12, 26.12. und 1.5. • 125 % bei Arbeit an anderen gesetzlichen Feiertagen sowie an Silvester ab 14 Uhr Beitragsfreiheit besteht nur bei einem Grundlohn bis 25 € pro Stunde.  </w:t>
            </w:r>
          </w:p>
        </w:tc>
      </w:tr>
    </w:tbl>
    <w:p w14:paraId="56ADD582" w14:textId="77777777" w:rsidR="00967D10" w:rsidRDefault="00967D10"/>
    <w:sectPr w:rsidR="00967D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D10"/>
    <w:rsid w:val="001D690B"/>
    <w:rsid w:val="00832B97"/>
    <w:rsid w:val="00967D1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18E88"/>
  <w15:chartTrackingRefBased/>
  <w15:docId w15:val="{9AAD2720-9889-4E9E-81A3-3356E87A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967D1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67D10"/>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967D1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67D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1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1447</Words>
  <Characters>9121</Characters>
  <Application>Microsoft Office Word</Application>
  <DocSecurity>0</DocSecurity>
  <Lines>76</Lines>
  <Paragraphs>21</Paragraphs>
  <ScaleCrop>false</ScaleCrop>
  <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 - Kristin Richter</dc:creator>
  <cp:keywords/>
  <dc:description/>
  <cp:lastModifiedBy>Melanie Steiner</cp:lastModifiedBy>
  <cp:revision>3</cp:revision>
  <dcterms:created xsi:type="dcterms:W3CDTF">2022-06-28T12:21:00Z</dcterms:created>
  <dcterms:modified xsi:type="dcterms:W3CDTF">2022-06-28T12:21:00Z</dcterms:modified>
</cp:coreProperties>
</file>